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D907F" w14:textId="77777777" w:rsidR="00414941" w:rsidRPr="0029328A" w:rsidRDefault="00414941" w:rsidP="0029328A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8394F56" wp14:editId="2F96E5DB">
            <wp:simplePos x="0" y="0"/>
            <wp:positionH relativeFrom="column">
              <wp:posOffset>2416611</wp:posOffset>
            </wp:positionH>
            <wp:positionV relativeFrom="paragraph">
              <wp:posOffset>-319765</wp:posOffset>
            </wp:positionV>
            <wp:extent cx="937991" cy="934871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CCI-BF 2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53" cy="94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D1FD9" w14:textId="77777777" w:rsidR="00414941" w:rsidRPr="0029328A" w:rsidRDefault="00414941" w:rsidP="0029328A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249D7560" w14:textId="77777777" w:rsidR="0029328A" w:rsidRDefault="0029328A" w:rsidP="0029328A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57EAF1D" w14:textId="77777777" w:rsidR="0029328A" w:rsidRDefault="0029328A" w:rsidP="0029328A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03467E8" w14:textId="47ACA690" w:rsidR="002D0B03" w:rsidRPr="0029328A" w:rsidRDefault="00B6536D" w:rsidP="0029328A">
      <w:pPr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9328A">
        <w:rPr>
          <w:rFonts w:ascii="Arial Narrow" w:hAnsi="Arial Narrow" w:cs="Arial"/>
          <w:b/>
          <w:bCs/>
          <w:sz w:val="28"/>
          <w:szCs w:val="28"/>
        </w:rPr>
        <w:t>PROJET D’AP</w:t>
      </w:r>
      <w:r w:rsidR="002D0B03" w:rsidRPr="0029328A">
        <w:rPr>
          <w:rFonts w:ascii="Arial Narrow" w:hAnsi="Arial Narrow" w:cs="Arial"/>
          <w:b/>
          <w:bCs/>
          <w:sz w:val="28"/>
          <w:szCs w:val="28"/>
        </w:rPr>
        <w:t>P</w:t>
      </w:r>
      <w:r w:rsidRPr="0029328A">
        <w:rPr>
          <w:rFonts w:ascii="Arial Narrow" w:hAnsi="Arial Narrow" w:cs="Arial"/>
          <w:b/>
          <w:bCs/>
          <w:sz w:val="28"/>
          <w:szCs w:val="28"/>
        </w:rPr>
        <w:t xml:space="preserve">UI A LA TRANSFORMATION INDUSTRIELLE </w:t>
      </w:r>
    </w:p>
    <w:p w14:paraId="476C429F" w14:textId="4AFCDB46" w:rsidR="00414941" w:rsidRPr="0029328A" w:rsidRDefault="00A815DB" w:rsidP="0029328A">
      <w:pPr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9328A">
        <w:rPr>
          <w:rFonts w:ascii="Arial Narrow" w:hAnsi="Arial Narrow" w:cs="Arial"/>
          <w:b/>
          <w:bCs/>
          <w:sz w:val="28"/>
          <w:szCs w:val="28"/>
        </w:rPr>
        <w:t xml:space="preserve"> (PATI</w:t>
      </w:r>
      <w:r w:rsidR="00B6536D" w:rsidRPr="0029328A">
        <w:rPr>
          <w:rFonts w:ascii="Arial Narrow" w:hAnsi="Arial Narrow" w:cs="Arial"/>
          <w:b/>
          <w:bCs/>
          <w:sz w:val="28"/>
          <w:szCs w:val="28"/>
        </w:rPr>
        <w:t>)</w:t>
      </w:r>
      <w:r w:rsidR="00C067BF" w:rsidRPr="0029328A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92D10" w:rsidRPr="0029328A">
        <w:rPr>
          <w:rFonts w:ascii="Arial Narrow" w:hAnsi="Arial Narrow" w:cs="Arial"/>
          <w:b/>
          <w:bCs/>
          <w:sz w:val="28"/>
          <w:szCs w:val="28"/>
        </w:rPr>
        <w:t>202</w:t>
      </w:r>
      <w:r w:rsidRPr="0029328A">
        <w:rPr>
          <w:rFonts w:ascii="Arial Narrow" w:hAnsi="Arial Narrow" w:cs="Arial"/>
          <w:b/>
          <w:bCs/>
          <w:sz w:val="28"/>
          <w:szCs w:val="28"/>
        </w:rPr>
        <w:t>3</w:t>
      </w:r>
    </w:p>
    <w:p w14:paraId="1F44B46A" w14:textId="77777777" w:rsidR="00EA71C0" w:rsidRPr="0029328A" w:rsidRDefault="00EA71C0" w:rsidP="0029328A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9CA1A81" w14:textId="7582DBB6" w:rsidR="00414941" w:rsidRPr="0029328A" w:rsidRDefault="00EA71C0" w:rsidP="0029328A">
      <w:pPr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29328A">
        <w:rPr>
          <w:rFonts w:ascii="Arial Narrow" w:hAnsi="Arial Narrow" w:cs="Arial"/>
          <w:b/>
          <w:bCs/>
          <w:sz w:val="28"/>
          <w:szCs w:val="28"/>
          <w:u w:val="single"/>
        </w:rPr>
        <w:t>AVIS D'APPEL A PROJETS</w:t>
      </w:r>
    </w:p>
    <w:p w14:paraId="3833CA4F" w14:textId="35E4FDDC" w:rsidR="002D0B03" w:rsidRPr="0029328A" w:rsidRDefault="002D0B03" w:rsidP="0029328A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14:paraId="647FF585" w14:textId="474C1142" w:rsidR="00F81440" w:rsidRPr="0029328A" w:rsidRDefault="00F81440" w:rsidP="0029328A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>Contexte et justification</w:t>
      </w:r>
    </w:p>
    <w:p w14:paraId="1BFAE794" w14:textId="77777777" w:rsidR="00F81440" w:rsidRPr="0029328A" w:rsidRDefault="00F81440" w:rsidP="0029328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4C2F4E4" w14:textId="1C81F3B9" w:rsidR="00F81440" w:rsidRDefault="00F81440" w:rsidP="0029328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 xml:space="preserve">Le Projet d’Appui à la Transformation Industrielle </w:t>
      </w:r>
      <w:r w:rsidR="001648F9" w:rsidRPr="0029328A">
        <w:rPr>
          <w:rFonts w:ascii="Arial Narrow" w:hAnsi="Arial Narrow" w:cs="Arial"/>
          <w:sz w:val="24"/>
          <w:szCs w:val="24"/>
        </w:rPr>
        <w:t>(</w:t>
      </w:r>
      <w:r w:rsidR="00BC0AAD" w:rsidRPr="0029328A">
        <w:rPr>
          <w:rFonts w:ascii="Arial Narrow" w:hAnsi="Arial Narrow" w:cs="Arial"/>
          <w:sz w:val="24"/>
          <w:szCs w:val="24"/>
        </w:rPr>
        <w:t>PATI</w:t>
      </w:r>
      <w:r w:rsidRPr="0029328A">
        <w:rPr>
          <w:rFonts w:ascii="Arial Narrow" w:hAnsi="Arial Narrow" w:cs="Arial"/>
          <w:sz w:val="24"/>
          <w:szCs w:val="24"/>
        </w:rPr>
        <w:t>) se veut être une contribution de la Chambre de Commerce et d’Industrie du Burkina Faso (CCI-BF) à l</w:t>
      </w:r>
      <w:r w:rsidR="00175160" w:rsidRPr="0029328A">
        <w:rPr>
          <w:rFonts w:ascii="Arial Narrow" w:hAnsi="Arial Narrow" w:cs="Arial"/>
          <w:sz w:val="24"/>
          <w:szCs w:val="24"/>
        </w:rPr>
        <w:t xml:space="preserve">a dynamique </w:t>
      </w:r>
      <w:r w:rsidRPr="0029328A">
        <w:rPr>
          <w:rFonts w:ascii="Arial Narrow" w:hAnsi="Arial Narrow" w:cs="Arial"/>
          <w:sz w:val="24"/>
          <w:szCs w:val="24"/>
        </w:rPr>
        <w:t>de transformation industrielle et artisanale de l’économie du Burkina Faso.</w:t>
      </w:r>
    </w:p>
    <w:p w14:paraId="406FCAC3" w14:textId="77777777" w:rsidR="0029328A" w:rsidRPr="0029328A" w:rsidRDefault="0029328A" w:rsidP="0029328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6399BB5" w14:textId="7E981E5A" w:rsidR="00F81440" w:rsidRPr="0029328A" w:rsidRDefault="00F81440" w:rsidP="0029328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>Pour l’édition 202</w:t>
      </w:r>
      <w:r w:rsidR="00BC0AAD" w:rsidRPr="0029328A">
        <w:rPr>
          <w:rFonts w:ascii="Arial Narrow" w:hAnsi="Arial Narrow" w:cs="Arial"/>
          <w:sz w:val="24"/>
          <w:szCs w:val="24"/>
        </w:rPr>
        <w:t>3</w:t>
      </w:r>
      <w:r w:rsidRPr="0029328A">
        <w:rPr>
          <w:rFonts w:ascii="Arial Narrow" w:hAnsi="Arial Narrow" w:cs="Arial"/>
          <w:sz w:val="24"/>
          <w:szCs w:val="24"/>
        </w:rPr>
        <w:t xml:space="preserve">, l’opportunité est offerte aux entreprises évoluant dans l’agroalimentaire de bénéficier </w:t>
      </w:r>
      <w:proofErr w:type="gramStart"/>
      <w:r w:rsidRPr="0029328A">
        <w:rPr>
          <w:rFonts w:ascii="Arial Narrow" w:hAnsi="Arial Narrow" w:cs="Arial"/>
          <w:sz w:val="24"/>
          <w:szCs w:val="24"/>
        </w:rPr>
        <w:t>d’un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accompagnement pour booster leur développement.</w:t>
      </w:r>
    </w:p>
    <w:p w14:paraId="5B17302A" w14:textId="77777777" w:rsidR="00F81440" w:rsidRPr="0029328A" w:rsidRDefault="00F81440" w:rsidP="0029328A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</w:p>
    <w:p w14:paraId="239FAB0E" w14:textId="2BB20159" w:rsidR="00414941" w:rsidRPr="0029328A" w:rsidRDefault="00374B8A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>Objet</w:t>
      </w:r>
    </w:p>
    <w:p w14:paraId="66EA7BB6" w14:textId="77777777" w:rsidR="00175160" w:rsidRPr="0029328A" w:rsidRDefault="00175160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1D6E7321" w14:textId="429EE8FD" w:rsidR="00175160" w:rsidRPr="0029328A" w:rsidRDefault="00374B8A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9328A">
        <w:rPr>
          <w:rFonts w:ascii="Arial Narrow" w:eastAsia="Arial Unicode MS" w:hAnsi="Arial Narrow" w:cs="Arial"/>
          <w:sz w:val="24"/>
          <w:szCs w:val="24"/>
        </w:rPr>
        <w:t xml:space="preserve">Le présent appel à projets </w:t>
      </w:r>
      <w:r w:rsidR="00B64121" w:rsidRPr="0029328A">
        <w:rPr>
          <w:rFonts w:ascii="Arial Narrow" w:eastAsia="Arial Unicode MS" w:hAnsi="Arial Narrow" w:cs="Arial"/>
          <w:sz w:val="24"/>
          <w:szCs w:val="24"/>
        </w:rPr>
        <w:t xml:space="preserve">a pour objet </w:t>
      </w:r>
      <w:r w:rsidR="00BC0AAD" w:rsidRPr="0029328A">
        <w:rPr>
          <w:rFonts w:ascii="Arial Narrow" w:eastAsia="Arial Unicode MS" w:hAnsi="Arial Narrow" w:cs="Arial"/>
          <w:sz w:val="24"/>
          <w:szCs w:val="24"/>
        </w:rPr>
        <w:t>la sélection de</w:t>
      </w:r>
      <w:r w:rsidR="00302AF5" w:rsidRPr="0029328A">
        <w:rPr>
          <w:rFonts w:ascii="Arial Narrow" w:hAnsi="Arial Narrow" w:cs="Arial"/>
          <w:sz w:val="24"/>
          <w:szCs w:val="24"/>
        </w:rPr>
        <w:t xml:space="preserve"> </w:t>
      </w:r>
      <w:r w:rsidR="00B64121" w:rsidRPr="0029328A">
        <w:rPr>
          <w:rFonts w:ascii="Arial Narrow" w:hAnsi="Arial Narrow" w:cs="Arial"/>
          <w:sz w:val="24"/>
          <w:szCs w:val="24"/>
        </w:rPr>
        <w:t xml:space="preserve">micro </w:t>
      </w:r>
      <w:r w:rsidR="00206488" w:rsidRPr="0029328A">
        <w:rPr>
          <w:rFonts w:ascii="Arial Narrow" w:hAnsi="Arial Narrow" w:cs="Arial"/>
          <w:sz w:val="24"/>
          <w:szCs w:val="24"/>
        </w:rPr>
        <w:t xml:space="preserve">et </w:t>
      </w:r>
      <w:r w:rsidR="00B64121" w:rsidRPr="0029328A">
        <w:rPr>
          <w:rFonts w:ascii="Arial Narrow" w:hAnsi="Arial Narrow" w:cs="Arial"/>
          <w:sz w:val="24"/>
          <w:szCs w:val="24"/>
        </w:rPr>
        <w:t>petites entreprises</w:t>
      </w:r>
      <w:r w:rsidR="00BC0AAD" w:rsidRPr="0029328A">
        <w:rPr>
          <w:rFonts w:ascii="Arial Narrow" w:hAnsi="Arial Narrow" w:cs="Arial"/>
          <w:sz w:val="24"/>
          <w:szCs w:val="24"/>
        </w:rPr>
        <w:t xml:space="preserve"> </w:t>
      </w:r>
      <w:r w:rsidR="00E5569A" w:rsidRPr="0029328A">
        <w:rPr>
          <w:rFonts w:ascii="Arial Narrow" w:hAnsi="Arial Narrow" w:cs="Arial"/>
          <w:sz w:val="24"/>
          <w:szCs w:val="24"/>
        </w:rPr>
        <w:t xml:space="preserve">de transformation artisanale </w:t>
      </w:r>
      <w:r w:rsidR="00206488" w:rsidRPr="0029328A">
        <w:rPr>
          <w:rFonts w:ascii="Arial Narrow" w:hAnsi="Arial Narrow" w:cs="Arial"/>
          <w:sz w:val="24"/>
          <w:szCs w:val="24"/>
        </w:rPr>
        <w:t>ou</w:t>
      </w:r>
      <w:r w:rsidR="00E5569A" w:rsidRPr="0029328A">
        <w:rPr>
          <w:rFonts w:ascii="Arial Narrow" w:hAnsi="Arial Narrow" w:cs="Arial"/>
          <w:sz w:val="24"/>
          <w:szCs w:val="24"/>
        </w:rPr>
        <w:t xml:space="preserve"> industrielle à fort potentiel de croissance </w:t>
      </w:r>
      <w:r w:rsidR="002C47F9" w:rsidRPr="0029328A">
        <w:rPr>
          <w:rFonts w:ascii="Arial Narrow" w:hAnsi="Arial Narrow" w:cs="Arial"/>
          <w:b/>
          <w:sz w:val="24"/>
          <w:szCs w:val="24"/>
          <w:u w:val="single"/>
        </w:rPr>
        <w:t>dans le domaine agroalimentaire</w:t>
      </w:r>
      <w:r w:rsidR="002C47F9" w:rsidRPr="0029328A">
        <w:rPr>
          <w:rFonts w:ascii="Arial Narrow" w:hAnsi="Arial Narrow" w:cs="Arial"/>
          <w:sz w:val="24"/>
          <w:szCs w:val="24"/>
        </w:rPr>
        <w:t xml:space="preserve"> </w:t>
      </w:r>
      <w:r w:rsidR="00302AF5" w:rsidRPr="0029328A">
        <w:rPr>
          <w:rFonts w:ascii="Arial Narrow" w:hAnsi="Arial Narrow" w:cs="Arial"/>
          <w:sz w:val="24"/>
          <w:szCs w:val="24"/>
        </w:rPr>
        <w:t xml:space="preserve">afin de leur apporter un accompagnement </w:t>
      </w:r>
      <w:r w:rsidR="002965BE" w:rsidRPr="0029328A">
        <w:rPr>
          <w:rFonts w:ascii="Arial Narrow" w:hAnsi="Arial Narrow" w:cs="Arial"/>
          <w:sz w:val="24"/>
          <w:szCs w:val="24"/>
        </w:rPr>
        <w:t>pour</w:t>
      </w:r>
      <w:r w:rsidR="00F70FC0" w:rsidRPr="0029328A">
        <w:rPr>
          <w:rFonts w:ascii="Arial Narrow" w:hAnsi="Arial Narrow" w:cs="Arial"/>
          <w:sz w:val="24"/>
          <w:szCs w:val="24"/>
        </w:rPr>
        <w:t> </w:t>
      </w:r>
      <w:r w:rsidR="00F70FC0" w:rsidRPr="0029328A">
        <w:rPr>
          <w:rFonts w:ascii="Arial Narrow" w:hAnsi="Arial Narrow" w:cs="Arial"/>
          <w:b/>
          <w:sz w:val="24"/>
          <w:szCs w:val="24"/>
        </w:rPr>
        <w:t>:</w:t>
      </w:r>
    </w:p>
    <w:p w14:paraId="7F6D451F" w14:textId="3E592DC2" w:rsidR="00175160" w:rsidRPr="0029328A" w:rsidRDefault="00F70FC0" w:rsidP="0029328A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tenue de leur comptabilité, la bonne gestion de leur entreprise et  le coaching bancaire</w:t>
      </w:r>
      <w:r w:rsidRPr="0029328A">
        <w:rPr>
          <w:rFonts w:ascii="Arial Narrow" w:hAnsi="Arial Narrow" w:cs="Arial"/>
          <w:b/>
          <w:sz w:val="24"/>
          <w:szCs w:val="24"/>
        </w:rPr>
        <w:t> ;</w:t>
      </w:r>
    </w:p>
    <w:p w14:paraId="242A93C6" w14:textId="77777777" w:rsidR="00175160" w:rsidRPr="0029328A" w:rsidRDefault="00B64121" w:rsidP="0029328A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protection, la mise aux normes</w:t>
      </w:r>
      <w:r w:rsidR="009857AD" w:rsidRPr="0029328A">
        <w:rPr>
          <w:rFonts w:ascii="Arial Narrow" w:hAnsi="Arial Narrow" w:cs="Arial"/>
          <w:sz w:val="24"/>
          <w:szCs w:val="24"/>
        </w:rPr>
        <w:t>, la certification</w:t>
      </w:r>
      <w:r w:rsidRPr="0029328A">
        <w:rPr>
          <w:rFonts w:ascii="Arial Narrow" w:hAnsi="Arial Narrow" w:cs="Arial"/>
          <w:sz w:val="24"/>
          <w:szCs w:val="24"/>
        </w:rPr>
        <w:t xml:space="preserve"> et la labellisation de leurs produits par les str</w:t>
      </w:r>
      <w:r w:rsidR="00302AF5" w:rsidRPr="0029328A">
        <w:rPr>
          <w:rFonts w:ascii="Arial Narrow" w:hAnsi="Arial Narrow" w:cs="Arial"/>
          <w:sz w:val="24"/>
          <w:szCs w:val="24"/>
        </w:rPr>
        <w:t>uctures nationales compétentes</w:t>
      </w:r>
      <w:r w:rsidR="00175160" w:rsidRPr="0029328A">
        <w:rPr>
          <w:rFonts w:ascii="Arial Narrow" w:hAnsi="Arial Narrow" w:cs="Arial"/>
          <w:sz w:val="24"/>
          <w:szCs w:val="24"/>
        </w:rPr>
        <w:t> ;</w:t>
      </w:r>
    </w:p>
    <w:p w14:paraId="7D6B0999" w14:textId="0E6573F0" w:rsidR="00175160" w:rsidRPr="0029328A" w:rsidRDefault="001F3984" w:rsidP="0029328A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renforcement de leur visibilité par la participation aux foires et sal</w:t>
      </w:r>
      <w:r w:rsidR="00F70FC0" w:rsidRPr="0029328A">
        <w:rPr>
          <w:rFonts w:ascii="Arial Narrow" w:hAnsi="Arial Narrow" w:cs="Arial"/>
          <w:sz w:val="24"/>
          <w:szCs w:val="24"/>
        </w:rPr>
        <w:t>ons nationaux et internationaux ;</w:t>
      </w:r>
    </w:p>
    <w:p w14:paraId="3F71EBDD" w14:textId="127BFF87" w:rsidR="00414941" w:rsidRPr="0029328A" w:rsidRDefault="00387284" w:rsidP="0029328A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renforcement de leurs capacités </w:t>
      </w:r>
      <w:r w:rsidR="00F37FFD" w:rsidRPr="0029328A">
        <w:rPr>
          <w:rFonts w:ascii="Arial Narrow" w:hAnsi="Arial Narrow" w:cs="Arial"/>
          <w:sz w:val="24"/>
          <w:szCs w:val="24"/>
        </w:rPr>
        <w:t xml:space="preserve">productives </w:t>
      </w:r>
      <w:r w:rsidR="009857AD" w:rsidRPr="0029328A">
        <w:rPr>
          <w:rFonts w:ascii="Arial Narrow" w:hAnsi="Arial Narrow" w:cs="Arial"/>
          <w:sz w:val="24"/>
          <w:szCs w:val="24"/>
        </w:rPr>
        <w:t>par l’acquisition de matériels entrant dans la production.</w:t>
      </w:r>
    </w:p>
    <w:p w14:paraId="10724478" w14:textId="56356A33" w:rsidR="00387284" w:rsidRPr="0029328A" w:rsidRDefault="00387284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8374570" w14:textId="362E47F0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 xml:space="preserve">Critères d’éligibilité </w:t>
      </w:r>
    </w:p>
    <w:p w14:paraId="6CDAFD22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B6FC85C" w14:textId="025FF45D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 xml:space="preserve">Sont éligibles au PATI 2023, les entreprises au sens de la loi n°015-2017/AN du 27 avril 2017 portant loi d'orientation, de promotion des petites et moyennes entreprises au Burkina Faso. </w:t>
      </w:r>
    </w:p>
    <w:p w14:paraId="30913B92" w14:textId="1EFB9F5F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EA73079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 xml:space="preserve">Peuvent participer au processus de sélection, les entreprises du secteur de l’agroalimentaire évoluant dans la transformation artisanale ou industrielle répondant aux critères de base suivants : </w:t>
      </w:r>
    </w:p>
    <w:p w14:paraId="7EFB6307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D12F1EA" w14:textId="76C5441D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 xml:space="preserve">Pour les Micro entreprises : </w:t>
      </w:r>
    </w:p>
    <w:p w14:paraId="3536EC10" w14:textId="3867385C" w:rsidR="00175160" w:rsidRPr="0029328A" w:rsidRDefault="00175160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d</w:t>
      </w:r>
      <w:r w:rsidR="000703EF" w:rsidRPr="0029328A">
        <w:rPr>
          <w:rFonts w:ascii="Arial Narrow" w:hAnsi="Arial Narrow" w:cs="Arial"/>
          <w:sz w:val="24"/>
          <w:szCs w:val="24"/>
        </w:rPr>
        <w:t>isposer</w:t>
      </w:r>
      <w:proofErr w:type="gramEnd"/>
      <w:r w:rsidR="000703EF" w:rsidRPr="0029328A">
        <w:rPr>
          <w:rFonts w:ascii="Arial Narrow" w:hAnsi="Arial Narrow" w:cs="Arial"/>
          <w:sz w:val="24"/>
          <w:szCs w:val="24"/>
        </w:rPr>
        <w:t xml:space="preserve"> d'un effectif permanent inférieur à dix (10) employés ;</w:t>
      </w:r>
    </w:p>
    <w:p w14:paraId="1FEA694B" w14:textId="2998F635" w:rsidR="00175160" w:rsidRPr="0029328A" w:rsidRDefault="00175160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t</w:t>
      </w:r>
      <w:r w:rsidR="000703EF" w:rsidRPr="0029328A">
        <w:rPr>
          <w:rFonts w:ascii="Arial Narrow" w:hAnsi="Arial Narrow" w:cs="Arial"/>
          <w:sz w:val="24"/>
          <w:szCs w:val="24"/>
        </w:rPr>
        <w:t>enir</w:t>
      </w:r>
      <w:proofErr w:type="gramEnd"/>
      <w:r w:rsidR="000703EF" w:rsidRPr="0029328A">
        <w:rPr>
          <w:rFonts w:ascii="Arial Narrow" w:hAnsi="Arial Narrow" w:cs="Arial"/>
          <w:sz w:val="24"/>
          <w:szCs w:val="24"/>
        </w:rPr>
        <w:t xml:space="preserve"> une comptabilité conforme au système minimal de trésorerie du Système comptable de l'organisation pour l'harmonisation en Afrique du droit des affaires (SYSCOHADA) ;</w:t>
      </w:r>
    </w:p>
    <w:p w14:paraId="2D90FED1" w14:textId="27B3D830" w:rsidR="00175160" w:rsidRPr="0029328A" w:rsidRDefault="00175160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ê</w:t>
      </w:r>
      <w:r w:rsidR="000703EF" w:rsidRPr="0029328A">
        <w:rPr>
          <w:rFonts w:ascii="Arial Narrow" w:hAnsi="Arial Narrow" w:cs="Arial"/>
          <w:sz w:val="24"/>
          <w:szCs w:val="24"/>
        </w:rPr>
        <w:t>tre</w:t>
      </w:r>
      <w:proofErr w:type="gramEnd"/>
      <w:r w:rsidR="000703EF" w:rsidRPr="0029328A">
        <w:rPr>
          <w:rFonts w:ascii="Arial Narrow" w:hAnsi="Arial Narrow" w:cs="Arial"/>
          <w:sz w:val="24"/>
          <w:szCs w:val="24"/>
        </w:rPr>
        <w:t xml:space="preserve"> immatriculée au Registre du commerce et du crédit mobilier (RCCM) ou à tout autre registre ;</w:t>
      </w:r>
    </w:p>
    <w:p w14:paraId="33A63D2A" w14:textId="01A33B07" w:rsidR="00175160" w:rsidRPr="0029328A" w:rsidRDefault="00175160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a</w:t>
      </w:r>
      <w:r w:rsidR="000703EF" w:rsidRPr="0029328A">
        <w:rPr>
          <w:rFonts w:ascii="Arial Narrow" w:hAnsi="Arial Narrow" w:cs="Arial"/>
          <w:sz w:val="24"/>
          <w:szCs w:val="24"/>
        </w:rPr>
        <w:t>voir</w:t>
      </w:r>
      <w:proofErr w:type="gramEnd"/>
      <w:r w:rsidR="000703EF" w:rsidRPr="0029328A">
        <w:rPr>
          <w:rFonts w:ascii="Arial Narrow" w:hAnsi="Arial Narrow" w:cs="Arial"/>
          <w:sz w:val="24"/>
          <w:szCs w:val="24"/>
        </w:rPr>
        <w:t xml:space="preserve"> l'Identifiant financier unique (IFU) ;</w:t>
      </w:r>
    </w:p>
    <w:p w14:paraId="46911508" w14:textId="48507AFE" w:rsidR="00175160" w:rsidRPr="0029328A" w:rsidRDefault="00175160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ê</w:t>
      </w:r>
      <w:r w:rsidR="000703EF" w:rsidRPr="0029328A">
        <w:rPr>
          <w:rFonts w:ascii="Arial Narrow" w:hAnsi="Arial Narrow" w:cs="Arial"/>
          <w:sz w:val="24"/>
          <w:szCs w:val="24"/>
        </w:rPr>
        <w:t>tre</w:t>
      </w:r>
      <w:proofErr w:type="gramEnd"/>
      <w:r w:rsidR="000703EF" w:rsidRPr="0029328A">
        <w:rPr>
          <w:rFonts w:ascii="Arial Narrow" w:hAnsi="Arial Narrow" w:cs="Arial"/>
          <w:sz w:val="24"/>
          <w:szCs w:val="24"/>
        </w:rPr>
        <w:t xml:space="preserve"> affiliée à la Caisse nationale de sécurité sociale (CNSS) ;</w:t>
      </w:r>
    </w:p>
    <w:p w14:paraId="23C3D9F3" w14:textId="528B3B5D" w:rsidR="000703EF" w:rsidRPr="0029328A" w:rsidRDefault="00175160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r</w:t>
      </w:r>
      <w:r w:rsidR="000703EF" w:rsidRPr="0029328A">
        <w:rPr>
          <w:rFonts w:ascii="Arial Narrow" w:hAnsi="Arial Narrow" w:cs="Arial"/>
          <w:sz w:val="24"/>
          <w:szCs w:val="24"/>
        </w:rPr>
        <w:t>éaliser</w:t>
      </w:r>
      <w:proofErr w:type="gramEnd"/>
      <w:r w:rsidR="000703EF" w:rsidRPr="0029328A">
        <w:rPr>
          <w:rFonts w:ascii="Arial Narrow" w:hAnsi="Arial Narrow" w:cs="Arial"/>
          <w:sz w:val="24"/>
          <w:szCs w:val="24"/>
        </w:rPr>
        <w:t xml:space="preserve"> un chiffre d'affaires annuel hors taxe inférieur ou égal à quinze millions (15 000 000) de francs CFA.</w:t>
      </w:r>
    </w:p>
    <w:p w14:paraId="73A96987" w14:textId="4CE9F643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C793A9B" w14:textId="77777777" w:rsidR="0029328A" w:rsidRDefault="0029328A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5425096" w14:textId="1BC26A6B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lastRenderedPageBreak/>
        <w:t>Pour les petites entreprises :</w:t>
      </w:r>
    </w:p>
    <w:p w14:paraId="33F53FC7" w14:textId="42713780" w:rsidR="00175160" w:rsidRPr="0029328A" w:rsidRDefault="000703EF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disposer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d'un effectif permanent égal ou supérieur à dix et inférieur à trente employés ;</w:t>
      </w:r>
    </w:p>
    <w:p w14:paraId="48696A5B" w14:textId="0C6B05BD" w:rsidR="00175160" w:rsidRPr="0029328A" w:rsidRDefault="000703EF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tenir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une comptabilité conforme au système normal du Système comptable de l'OHADA (SYSCOHADA) ;</w:t>
      </w:r>
    </w:p>
    <w:p w14:paraId="7CC7B60E" w14:textId="00C7EE25" w:rsidR="00175160" w:rsidRPr="0029328A" w:rsidRDefault="000703EF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être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immatriculée au Registre du commerce et du crédit mobilier (RCCM) ou tout autre registre ;</w:t>
      </w:r>
    </w:p>
    <w:p w14:paraId="614EAC39" w14:textId="1107A3B0" w:rsidR="00175160" w:rsidRPr="0029328A" w:rsidRDefault="000703EF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avoir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l'identifiant financier unique (IFU) ;</w:t>
      </w:r>
    </w:p>
    <w:p w14:paraId="630BEB7C" w14:textId="6D1F4AC9" w:rsidR="00175160" w:rsidRPr="0029328A" w:rsidRDefault="000703EF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être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affiliée à la Caisse nationale de sécurité sociale (CNSS) ;</w:t>
      </w:r>
    </w:p>
    <w:p w14:paraId="68F2D6F4" w14:textId="5DAD45DB" w:rsidR="00F70FC0" w:rsidRPr="0029328A" w:rsidRDefault="000703EF" w:rsidP="0029328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réaliser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un chiffre d'affaires annuel hors taxe supérieur à quinze millions (15 000 000) de francs CFA et inférieur ou égal à cinquante millions (50 000 000) de francs CFA</w:t>
      </w:r>
    </w:p>
    <w:p w14:paraId="10AE4DC0" w14:textId="77777777" w:rsidR="000703EF" w:rsidRPr="0029328A" w:rsidRDefault="000703EF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72D3225" w14:textId="40E0A00B" w:rsidR="00F70FC0" w:rsidRPr="0029328A" w:rsidRDefault="0017516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29328A">
        <w:rPr>
          <w:rFonts w:ascii="Arial Narrow" w:hAnsi="Arial Narrow" w:cs="Arial"/>
          <w:b/>
          <w:color w:val="000000" w:themeColor="text1"/>
          <w:sz w:val="24"/>
          <w:szCs w:val="24"/>
        </w:rPr>
        <w:t>E</w:t>
      </w:r>
      <w:r w:rsidR="00F70FC0" w:rsidRPr="0029328A">
        <w:rPr>
          <w:rFonts w:ascii="Arial Narrow" w:hAnsi="Arial Narrow" w:cs="Arial"/>
          <w:b/>
          <w:color w:val="000000" w:themeColor="text1"/>
          <w:sz w:val="24"/>
          <w:szCs w:val="24"/>
        </w:rPr>
        <w:t>n soumettant leurs dossiers</w:t>
      </w:r>
      <w:r w:rsidRPr="0029328A">
        <w:rPr>
          <w:rFonts w:ascii="Arial Narrow" w:hAnsi="Arial Narrow" w:cs="Arial"/>
          <w:b/>
          <w:color w:val="000000" w:themeColor="text1"/>
          <w:sz w:val="24"/>
          <w:szCs w:val="24"/>
        </w:rPr>
        <w:t>, les entreprises</w:t>
      </w:r>
      <w:r w:rsidR="00F70FC0" w:rsidRPr="0029328A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29328A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veilleront à </w:t>
      </w:r>
      <w:r w:rsidR="00F70FC0" w:rsidRPr="0029328A">
        <w:rPr>
          <w:rFonts w:ascii="Arial Narrow" w:hAnsi="Arial Narrow" w:cs="Arial"/>
          <w:b/>
          <w:color w:val="000000" w:themeColor="text1"/>
          <w:sz w:val="24"/>
          <w:szCs w:val="24"/>
        </w:rPr>
        <w:t>spécifier</w:t>
      </w:r>
      <w:r w:rsidRPr="0029328A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F70FC0" w:rsidRPr="0029328A">
        <w:rPr>
          <w:rFonts w:ascii="Arial Narrow" w:hAnsi="Arial Narrow" w:cs="Arial"/>
          <w:b/>
          <w:color w:val="000000" w:themeColor="text1"/>
          <w:sz w:val="24"/>
          <w:szCs w:val="24"/>
        </w:rPr>
        <w:t>leur catégorie (micro ou petite entreprise). La non satisfaction à l’un des critères associés à la catégorie ciblée pourrait constituer une cause d’inéligibilité qui disqualifierait l’entreprise pour la suite du processus de sélection</w:t>
      </w:r>
      <w:r w:rsidR="00F70FC0" w:rsidRPr="0029328A">
        <w:rPr>
          <w:rFonts w:ascii="Arial Narrow" w:hAnsi="Arial Narrow" w:cs="Arial"/>
          <w:color w:val="000000" w:themeColor="text1"/>
          <w:sz w:val="24"/>
          <w:szCs w:val="24"/>
        </w:rPr>
        <w:t xml:space="preserve">.  </w:t>
      </w:r>
    </w:p>
    <w:p w14:paraId="2BE997AD" w14:textId="15147032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B6C8058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848829" w14:textId="068053EF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 xml:space="preserve">Les critères spécifiques </w:t>
      </w:r>
    </w:p>
    <w:p w14:paraId="04209AAB" w14:textId="77777777" w:rsidR="00175160" w:rsidRPr="0029328A" w:rsidRDefault="0017516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13685EB8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 xml:space="preserve">L’appréciation des critères spécifiques se fera à travers l’examen des informations sur l’entreprise et son projet de développement par un jury. Ces critères portent sur : </w:t>
      </w:r>
    </w:p>
    <w:p w14:paraId="260679CF" w14:textId="04689B1E" w:rsidR="00F70FC0" w:rsidRPr="0029328A" w:rsidRDefault="00F70FC0" w:rsidP="0029328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ma</w:t>
      </w:r>
      <w:r w:rsidR="00175160" w:rsidRPr="0029328A">
        <w:rPr>
          <w:rFonts w:ascii="Arial Narrow" w:hAnsi="Arial Narrow" w:cs="Arial"/>
          <w:sz w:val="24"/>
          <w:szCs w:val="24"/>
        </w:rPr>
        <w:t>î</w:t>
      </w:r>
      <w:r w:rsidRPr="0029328A">
        <w:rPr>
          <w:rFonts w:ascii="Arial Narrow" w:hAnsi="Arial Narrow" w:cs="Arial"/>
          <w:sz w:val="24"/>
          <w:szCs w:val="24"/>
        </w:rPr>
        <w:t>trise de l’activité ;</w:t>
      </w:r>
    </w:p>
    <w:p w14:paraId="617BC02E" w14:textId="67DDFFDC" w:rsidR="00F70FC0" w:rsidRPr="0029328A" w:rsidRDefault="00F70FC0" w:rsidP="0029328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caractère innovant de l’activité et des produits ;</w:t>
      </w:r>
    </w:p>
    <w:p w14:paraId="63889793" w14:textId="6FAA2EA3" w:rsidR="00F70FC0" w:rsidRPr="0029328A" w:rsidRDefault="00F70FC0" w:rsidP="0029328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potentiel de développement de l’entreprise ;</w:t>
      </w:r>
    </w:p>
    <w:p w14:paraId="0A2BCDB4" w14:textId="16AEB3F2" w:rsidR="00F70FC0" w:rsidRPr="0029328A" w:rsidRDefault="00F70FC0" w:rsidP="0029328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potentiel de création d’emplois ;</w:t>
      </w:r>
    </w:p>
    <w:p w14:paraId="4D7F2A10" w14:textId="4BD035D0" w:rsidR="00F70FC0" w:rsidRPr="0029328A" w:rsidRDefault="00F70FC0" w:rsidP="0029328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pertinence du projet de développement de l’entreprise ;</w:t>
      </w:r>
    </w:p>
    <w:p w14:paraId="227D8015" w14:textId="41525AB0" w:rsidR="00F70FC0" w:rsidRPr="0029328A" w:rsidRDefault="00F70FC0" w:rsidP="0029328A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disposition d’un site de production fixe en </w:t>
      </w:r>
      <w:r w:rsidR="00277589" w:rsidRPr="0029328A">
        <w:rPr>
          <w:rFonts w:ascii="Arial Narrow" w:hAnsi="Arial Narrow" w:cs="Arial"/>
          <w:sz w:val="24"/>
          <w:szCs w:val="24"/>
        </w:rPr>
        <w:t>règle</w:t>
      </w:r>
      <w:r w:rsidRPr="0029328A">
        <w:rPr>
          <w:rFonts w:ascii="Arial Narrow" w:hAnsi="Arial Narrow" w:cs="Arial"/>
          <w:sz w:val="24"/>
          <w:szCs w:val="24"/>
        </w:rPr>
        <w:t xml:space="preserve"> vis-à-vis de la réglementation en matière d’installation d’unité de transformation. </w:t>
      </w:r>
    </w:p>
    <w:p w14:paraId="361C4229" w14:textId="77777777" w:rsidR="00277589" w:rsidRPr="0029328A" w:rsidRDefault="0027758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5E9F44B" w14:textId="21C9F479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>La vérification des critères spécifiques intervien</w:t>
      </w:r>
      <w:r w:rsidR="00175160" w:rsidRPr="0029328A">
        <w:rPr>
          <w:rFonts w:ascii="Arial Narrow" w:hAnsi="Arial Narrow" w:cs="Arial"/>
          <w:sz w:val="24"/>
          <w:szCs w:val="24"/>
        </w:rPr>
        <w:t>dra</w:t>
      </w:r>
      <w:r w:rsidRPr="0029328A">
        <w:rPr>
          <w:rFonts w:ascii="Arial Narrow" w:hAnsi="Arial Narrow" w:cs="Arial"/>
          <w:sz w:val="24"/>
          <w:szCs w:val="24"/>
        </w:rPr>
        <w:t xml:space="preserve"> après celle des critères de base. Elle se fera en trois étapes à savoir par une analyse des projets de développement des entreprises, des visites d’entreprises et des entretiens avec les promoteurs.</w:t>
      </w:r>
    </w:p>
    <w:p w14:paraId="7B4DA79A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D23AE49" w14:textId="6CFAE23A" w:rsidR="00F70FC0" w:rsidRPr="0029328A" w:rsidRDefault="0027758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>La composition du dossier de candidature</w:t>
      </w:r>
    </w:p>
    <w:p w14:paraId="5C53B79F" w14:textId="77777777" w:rsidR="00277589" w:rsidRPr="0029328A" w:rsidRDefault="0027758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CE223BA" w14:textId="09B41343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 xml:space="preserve">Le dossier de candidature au PATI 2023 est composé comme suit : </w:t>
      </w:r>
    </w:p>
    <w:p w14:paraId="5A815E20" w14:textId="5550FAC9" w:rsidR="00F70FC0" w:rsidRPr="0029328A" w:rsidRDefault="00277589" w:rsidP="0029328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une</w:t>
      </w:r>
      <w:proofErr w:type="gramEnd"/>
      <w:r w:rsidR="00F70FC0" w:rsidRPr="0029328A">
        <w:rPr>
          <w:rFonts w:ascii="Arial Narrow" w:hAnsi="Arial Narrow" w:cs="Arial"/>
          <w:sz w:val="24"/>
          <w:szCs w:val="24"/>
        </w:rPr>
        <w:t xml:space="preserve"> </w:t>
      </w:r>
      <w:r w:rsidR="00175160" w:rsidRPr="0029328A">
        <w:rPr>
          <w:rFonts w:ascii="Arial Narrow" w:hAnsi="Arial Narrow" w:cs="Arial"/>
          <w:sz w:val="24"/>
          <w:szCs w:val="24"/>
        </w:rPr>
        <w:t>c</w:t>
      </w:r>
      <w:r w:rsidR="00F70FC0" w:rsidRPr="0029328A">
        <w:rPr>
          <w:rFonts w:ascii="Arial Narrow" w:hAnsi="Arial Narrow" w:cs="Arial"/>
          <w:sz w:val="24"/>
          <w:szCs w:val="24"/>
        </w:rPr>
        <w:t>opie du RCCM ou tout autre registre équivalent ;</w:t>
      </w:r>
    </w:p>
    <w:p w14:paraId="3004DD60" w14:textId="5A820FB0" w:rsidR="00F70FC0" w:rsidRPr="0029328A" w:rsidRDefault="00277589" w:rsidP="0029328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une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</w:t>
      </w:r>
      <w:r w:rsidR="00F70FC0" w:rsidRPr="0029328A">
        <w:rPr>
          <w:rFonts w:ascii="Arial Narrow" w:hAnsi="Arial Narrow" w:cs="Arial"/>
          <w:sz w:val="24"/>
          <w:szCs w:val="24"/>
        </w:rPr>
        <w:t>copie de l’IFU;</w:t>
      </w:r>
    </w:p>
    <w:p w14:paraId="660CDDE0" w14:textId="6A3576AF" w:rsidR="00277589" w:rsidRPr="0029328A" w:rsidRDefault="00277589" w:rsidP="0029328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>une</w:t>
      </w:r>
      <w:r w:rsidR="00F70FC0" w:rsidRPr="0029328A">
        <w:rPr>
          <w:rFonts w:ascii="Arial Narrow" w:hAnsi="Arial Narrow" w:cs="Arial"/>
          <w:sz w:val="24"/>
          <w:szCs w:val="24"/>
        </w:rPr>
        <w:t xml:space="preserve"> attestation de situation fiscale </w:t>
      </w:r>
      <w:bookmarkStart w:id="0" w:name="_GoBack"/>
      <w:bookmarkEnd w:id="0"/>
      <w:r w:rsidR="00F70FC0" w:rsidRPr="0029328A">
        <w:rPr>
          <w:rFonts w:ascii="Arial Narrow" w:hAnsi="Arial Narrow" w:cs="Arial"/>
          <w:sz w:val="24"/>
          <w:szCs w:val="24"/>
        </w:rPr>
        <w:t>;</w:t>
      </w:r>
    </w:p>
    <w:p w14:paraId="2855042D" w14:textId="200FB183" w:rsidR="00F70FC0" w:rsidRPr="0029328A" w:rsidRDefault="00277589" w:rsidP="0029328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une</w:t>
      </w:r>
      <w:proofErr w:type="gramEnd"/>
      <w:r w:rsidR="00F70FC0" w:rsidRPr="0029328A">
        <w:rPr>
          <w:rFonts w:ascii="Arial Narrow" w:hAnsi="Arial Narrow" w:cs="Arial"/>
          <w:sz w:val="24"/>
          <w:szCs w:val="24"/>
        </w:rPr>
        <w:t xml:space="preserve"> attestation de situation cotisante;</w:t>
      </w:r>
    </w:p>
    <w:p w14:paraId="608E0D62" w14:textId="5DA12277" w:rsidR="00F70FC0" w:rsidRPr="0029328A" w:rsidRDefault="00F70FC0" w:rsidP="0029328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le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projet de développement de l’entreprise monté scrupuleusement suivant le canevas du PATI 2023.</w:t>
      </w:r>
    </w:p>
    <w:p w14:paraId="44A45D0A" w14:textId="4028148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0922CCF" w14:textId="1FE5E141" w:rsidR="00F70FC0" w:rsidRPr="0029328A" w:rsidRDefault="0027758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 xml:space="preserve">Valeur des prix </w:t>
      </w:r>
    </w:p>
    <w:p w14:paraId="32CDFBC8" w14:textId="501141ED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34107CB" w14:textId="3A932F7D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>La valeur des prix à décerner est fixée en fonction de la catégorie de l’entreprise. Toutefois, ces prix seront offerts sous forme de pack de service</w:t>
      </w:r>
      <w:r w:rsidR="00175160" w:rsidRPr="0029328A">
        <w:rPr>
          <w:rFonts w:ascii="Arial Narrow" w:hAnsi="Arial Narrow" w:cs="Arial"/>
          <w:sz w:val="24"/>
          <w:szCs w:val="24"/>
        </w:rPr>
        <w:t>s</w:t>
      </w:r>
      <w:r w:rsidRPr="0029328A">
        <w:rPr>
          <w:rFonts w:ascii="Arial Narrow" w:hAnsi="Arial Narrow" w:cs="Arial"/>
          <w:sz w:val="24"/>
          <w:szCs w:val="24"/>
        </w:rPr>
        <w:t xml:space="preserve"> en fonction des besoins </w:t>
      </w:r>
      <w:r w:rsidR="00277589" w:rsidRPr="0029328A">
        <w:rPr>
          <w:rFonts w:ascii="Arial Narrow" w:hAnsi="Arial Narrow" w:cs="Arial"/>
          <w:sz w:val="24"/>
          <w:szCs w:val="24"/>
        </w:rPr>
        <w:t>des entreprises identifié</w:t>
      </w:r>
      <w:r w:rsidR="0026667E" w:rsidRPr="0029328A">
        <w:rPr>
          <w:rFonts w:ascii="Arial Narrow" w:hAnsi="Arial Narrow" w:cs="Arial"/>
          <w:sz w:val="24"/>
          <w:szCs w:val="24"/>
        </w:rPr>
        <w:t>e</w:t>
      </w:r>
      <w:r w:rsidR="00277589" w:rsidRPr="0029328A">
        <w:rPr>
          <w:rFonts w:ascii="Arial Narrow" w:hAnsi="Arial Narrow" w:cs="Arial"/>
          <w:sz w:val="24"/>
          <w:szCs w:val="24"/>
        </w:rPr>
        <w:t>s</w:t>
      </w:r>
      <w:r w:rsidRPr="0029328A">
        <w:rPr>
          <w:rFonts w:ascii="Arial Narrow" w:hAnsi="Arial Narrow" w:cs="Arial"/>
          <w:sz w:val="24"/>
          <w:szCs w:val="24"/>
        </w:rPr>
        <w:t xml:space="preserve">. Les valeurs des prix seront </w:t>
      </w:r>
      <w:r w:rsidR="00277589" w:rsidRPr="0029328A">
        <w:rPr>
          <w:rFonts w:ascii="Arial Narrow" w:hAnsi="Arial Narrow" w:cs="Arial"/>
          <w:sz w:val="24"/>
          <w:szCs w:val="24"/>
        </w:rPr>
        <w:t>comprises</w:t>
      </w:r>
      <w:r w:rsidRPr="0029328A">
        <w:rPr>
          <w:rFonts w:ascii="Arial Narrow" w:hAnsi="Arial Narrow" w:cs="Arial"/>
          <w:sz w:val="24"/>
          <w:szCs w:val="24"/>
        </w:rPr>
        <w:t xml:space="preserve"> entre 4 000 000 F </w:t>
      </w:r>
      <w:r w:rsidR="00277589" w:rsidRPr="0029328A">
        <w:rPr>
          <w:rFonts w:ascii="Arial Narrow" w:hAnsi="Arial Narrow" w:cs="Arial"/>
          <w:sz w:val="24"/>
          <w:szCs w:val="24"/>
        </w:rPr>
        <w:t xml:space="preserve">CFA </w:t>
      </w:r>
      <w:r w:rsidRPr="0029328A">
        <w:rPr>
          <w:rFonts w:ascii="Arial Narrow" w:hAnsi="Arial Narrow" w:cs="Arial"/>
          <w:sz w:val="24"/>
          <w:szCs w:val="24"/>
        </w:rPr>
        <w:t xml:space="preserve">et 6 000 000 F </w:t>
      </w:r>
      <w:r w:rsidR="00277589" w:rsidRPr="0029328A">
        <w:rPr>
          <w:rFonts w:ascii="Arial Narrow" w:hAnsi="Arial Narrow" w:cs="Arial"/>
          <w:sz w:val="24"/>
          <w:szCs w:val="24"/>
        </w:rPr>
        <w:t>CFA</w:t>
      </w:r>
      <w:r w:rsidR="00175160" w:rsidRPr="0029328A">
        <w:rPr>
          <w:rFonts w:ascii="Arial Narrow" w:hAnsi="Arial Narrow" w:cs="Arial"/>
          <w:sz w:val="24"/>
          <w:szCs w:val="24"/>
        </w:rPr>
        <w:t>.</w:t>
      </w:r>
    </w:p>
    <w:p w14:paraId="46FB7C0A" w14:textId="77777777" w:rsidR="00175160" w:rsidRPr="0029328A" w:rsidRDefault="0017516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0D4ABF3" w14:textId="31A6DEB2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>A la suite de la publication des résultats, un contrat d’objectif fixant les c</w:t>
      </w:r>
      <w:r w:rsidR="00C067BF" w:rsidRPr="0029328A">
        <w:rPr>
          <w:rFonts w:ascii="Arial Narrow" w:hAnsi="Arial Narrow" w:cs="Arial"/>
          <w:sz w:val="24"/>
          <w:szCs w:val="24"/>
        </w:rPr>
        <w:t>onditions d’utilisation du prix</w:t>
      </w:r>
      <w:r w:rsidRPr="0029328A">
        <w:rPr>
          <w:rFonts w:ascii="Arial Narrow" w:hAnsi="Arial Narrow" w:cs="Arial"/>
          <w:sz w:val="24"/>
          <w:szCs w:val="24"/>
        </w:rPr>
        <w:t xml:space="preserve"> sera signé entre la CCI-BF et chaque lauréat. </w:t>
      </w:r>
    </w:p>
    <w:p w14:paraId="1454CC1E" w14:textId="38D26FD0" w:rsidR="00F70FC0" w:rsidRPr="0029328A" w:rsidRDefault="0027758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lastRenderedPageBreak/>
        <w:t xml:space="preserve">Destination des prix </w:t>
      </w:r>
    </w:p>
    <w:p w14:paraId="7C1852C7" w14:textId="77777777" w:rsidR="00175160" w:rsidRPr="0029328A" w:rsidRDefault="0017516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14274B61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>Les prix décernés sont destinés au financement des activités liées :</w:t>
      </w:r>
    </w:p>
    <w:p w14:paraId="42838FB8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2D6A9F" w14:textId="25B914B2" w:rsidR="00F70FC0" w:rsidRPr="0029328A" w:rsidRDefault="00F70FC0" w:rsidP="0029328A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au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renforcement des capacités et des compétences de l’entreprise par : </w:t>
      </w:r>
    </w:p>
    <w:p w14:paraId="14458CAF" w14:textId="6FE29F03" w:rsidR="00277589" w:rsidRPr="0029328A" w:rsidRDefault="000703EF" w:rsidP="0029328A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formation en management, gestion et fiscalité,</w:t>
      </w:r>
    </w:p>
    <w:p w14:paraId="56B9A34E" w14:textId="555F33ED" w:rsidR="00277589" w:rsidRPr="0029328A" w:rsidRDefault="000703EF" w:rsidP="0029328A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l’élaboration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de plans d’affaires de développement et le coaching bancaire, </w:t>
      </w:r>
    </w:p>
    <w:p w14:paraId="38938F9F" w14:textId="00B45080" w:rsidR="00F70FC0" w:rsidRPr="0029328A" w:rsidRDefault="00C067BF" w:rsidP="0029328A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au</w:t>
      </w:r>
      <w:proofErr w:type="gramEnd"/>
      <w:r w:rsidR="000703EF" w:rsidRPr="0029328A">
        <w:rPr>
          <w:rFonts w:ascii="Arial Narrow" w:hAnsi="Arial Narrow" w:cs="Arial"/>
          <w:sz w:val="24"/>
          <w:szCs w:val="24"/>
        </w:rPr>
        <w:t xml:space="preserve"> renforcement </w:t>
      </w:r>
      <w:r w:rsidR="00277589" w:rsidRPr="0029328A">
        <w:rPr>
          <w:rFonts w:ascii="Arial Narrow" w:hAnsi="Arial Narrow" w:cs="Arial"/>
          <w:sz w:val="24"/>
          <w:szCs w:val="24"/>
        </w:rPr>
        <w:t>de la capacité productive par l’acquisition de matériels entrant dans la production.</w:t>
      </w:r>
    </w:p>
    <w:p w14:paraId="2080E89D" w14:textId="77777777" w:rsidR="00175160" w:rsidRPr="0029328A" w:rsidRDefault="00175160" w:rsidP="0029328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FF9A972" w14:textId="54B02C8F" w:rsidR="00F70FC0" w:rsidRPr="0029328A" w:rsidRDefault="00F70FC0" w:rsidP="0029328A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à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la facilitation de l’accès au marché notamment :</w:t>
      </w:r>
    </w:p>
    <w:p w14:paraId="77E6365B" w14:textId="7181D0EB" w:rsidR="00F70FC0" w:rsidRPr="0029328A" w:rsidRDefault="00F70FC0" w:rsidP="0029328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protection de la propriété industrielle (marques, noms commerciaux, </w:t>
      </w:r>
      <w:r w:rsidR="00277589" w:rsidRPr="0029328A">
        <w:rPr>
          <w:rFonts w:ascii="Arial Narrow" w:hAnsi="Arial Narrow" w:cs="Arial"/>
          <w:sz w:val="24"/>
          <w:szCs w:val="24"/>
        </w:rPr>
        <w:t>dessins</w:t>
      </w:r>
      <w:r w:rsidRPr="0029328A">
        <w:rPr>
          <w:rFonts w:ascii="Arial Narrow" w:hAnsi="Arial Narrow" w:cs="Arial"/>
          <w:sz w:val="24"/>
          <w:szCs w:val="24"/>
        </w:rPr>
        <w:t xml:space="preserve"> et modèles industriels, etc.) ;</w:t>
      </w:r>
    </w:p>
    <w:p w14:paraId="55C026E3" w14:textId="7BE3EF08" w:rsidR="00F70FC0" w:rsidRPr="0029328A" w:rsidRDefault="00F70FC0" w:rsidP="0029328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mise aux normes, la certification et labellisation des produits,</w:t>
      </w:r>
    </w:p>
    <w:p w14:paraId="1F513B48" w14:textId="37FCC5F5" w:rsidR="00277589" w:rsidRPr="0029328A" w:rsidRDefault="00F70FC0" w:rsidP="0029328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9328A">
        <w:rPr>
          <w:rFonts w:ascii="Arial Narrow" w:hAnsi="Arial Narrow" w:cs="Arial"/>
          <w:sz w:val="24"/>
          <w:szCs w:val="24"/>
        </w:rPr>
        <w:t>la</w:t>
      </w:r>
      <w:proofErr w:type="gramEnd"/>
      <w:r w:rsidRPr="0029328A">
        <w:rPr>
          <w:rFonts w:ascii="Arial Narrow" w:hAnsi="Arial Narrow" w:cs="Arial"/>
          <w:sz w:val="24"/>
          <w:szCs w:val="24"/>
        </w:rPr>
        <w:t xml:space="preserve"> participation aux foires et salons nationaux et internationaux</w:t>
      </w:r>
      <w:r w:rsidR="00175160" w:rsidRPr="0029328A">
        <w:rPr>
          <w:rFonts w:ascii="Arial Narrow" w:hAnsi="Arial Narrow" w:cs="Arial"/>
          <w:sz w:val="24"/>
          <w:szCs w:val="24"/>
        </w:rPr>
        <w:t>.</w:t>
      </w:r>
    </w:p>
    <w:p w14:paraId="792487D5" w14:textId="77777777" w:rsidR="00F70FC0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8EB9D4E" w14:textId="1C861483" w:rsidR="001B3F57" w:rsidRPr="0029328A" w:rsidRDefault="00F70FC0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>NB :</w:t>
      </w:r>
      <w:r w:rsidRPr="0029328A">
        <w:rPr>
          <w:rFonts w:ascii="Arial Narrow" w:hAnsi="Arial Narrow" w:cs="Arial"/>
          <w:b/>
          <w:sz w:val="24"/>
          <w:szCs w:val="24"/>
        </w:rPr>
        <w:t xml:space="preserve"> Les prix décernés ne sont pas destinés au financement des fonds de roulement. Les </w:t>
      </w:r>
      <w:r w:rsidR="000703EF" w:rsidRPr="0029328A">
        <w:rPr>
          <w:rFonts w:ascii="Arial Narrow" w:hAnsi="Arial Narrow" w:cs="Arial"/>
          <w:b/>
          <w:sz w:val="24"/>
          <w:szCs w:val="24"/>
        </w:rPr>
        <w:t>lauréats des</w:t>
      </w:r>
      <w:r w:rsidRPr="0029328A">
        <w:rPr>
          <w:rFonts w:ascii="Arial Narrow" w:hAnsi="Arial Narrow" w:cs="Arial"/>
          <w:b/>
          <w:sz w:val="24"/>
          <w:szCs w:val="24"/>
        </w:rPr>
        <w:t xml:space="preserve"> éditions </w:t>
      </w:r>
      <w:r w:rsidR="000703EF" w:rsidRPr="0029328A">
        <w:rPr>
          <w:rFonts w:ascii="Arial Narrow" w:hAnsi="Arial Narrow" w:cs="Arial"/>
          <w:b/>
          <w:sz w:val="24"/>
          <w:szCs w:val="24"/>
        </w:rPr>
        <w:t>antérieur</w:t>
      </w:r>
      <w:r w:rsidR="00175160" w:rsidRPr="0029328A">
        <w:rPr>
          <w:rFonts w:ascii="Arial Narrow" w:hAnsi="Arial Narrow" w:cs="Arial"/>
          <w:b/>
          <w:sz w:val="24"/>
          <w:szCs w:val="24"/>
        </w:rPr>
        <w:t>e</w:t>
      </w:r>
      <w:r w:rsidR="000703EF" w:rsidRPr="0029328A">
        <w:rPr>
          <w:rFonts w:ascii="Arial Narrow" w:hAnsi="Arial Narrow" w:cs="Arial"/>
          <w:b/>
          <w:sz w:val="24"/>
          <w:szCs w:val="24"/>
        </w:rPr>
        <w:t>s</w:t>
      </w:r>
      <w:r w:rsidRPr="0029328A">
        <w:rPr>
          <w:rFonts w:ascii="Arial Narrow" w:hAnsi="Arial Narrow" w:cs="Arial"/>
          <w:b/>
          <w:sz w:val="24"/>
          <w:szCs w:val="24"/>
        </w:rPr>
        <w:t xml:space="preserve"> ne sont pas éligibles</w:t>
      </w:r>
      <w:r w:rsidR="000703EF" w:rsidRPr="0029328A">
        <w:rPr>
          <w:rFonts w:ascii="Arial Narrow" w:hAnsi="Arial Narrow" w:cs="Arial"/>
          <w:sz w:val="24"/>
          <w:szCs w:val="24"/>
        </w:rPr>
        <w:t>.</w:t>
      </w:r>
    </w:p>
    <w:p w14:paraId="5ECDA38E" w14:textId="120860BF" w:rsidR="00554AF9" w:rsidRPr="0029328A" w:rsidRDefault="00554AF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7430EA" w14:textId="023587BC" w:rsidR="00554AF9" w:rsidRPr="0029328A" w:rsidRDefault="00554AF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 xml:space="preserve">Canevas de montage du projet de développement de l’entreprise </w:t>
      </w:r>
    </w:p>
    <w:p w14:paraId="15C02047" w14:textId="77777777" w:rsidR="00554AF9" w:rsidRPr="0029328A" w:rsidRDefault="00554AF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C43EDB7" w14:textId="2C81E737" w:rsidR="00B76F34" w:rsidRPr="0029328A" w:rsidRDefault="00554AF9" w:rsidP="002932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9328A">
        <w:rPr>
          <w:rFonts w:ascii="Arial Narrow" w:hAnsi="Arial Narrow" w:cs="Arial"/>
          <w:sz w:val="24"/>
          <w:szCs w:val="24"/>
        </w:rPr>
        <w:t>Le c</w:t>
      </w:r>
      <w:r w:rsidR="00DE2B5E" w:rsidRPr="0029328A">
        <w:rPr>
          <w:rFonts w:ascii="Arial Narrow" w:hAnsi="Arial Narrow" w:cs="Arial"/>
          <w:sz w:val="24"/>
          <w:szCs w:val="24"/>
        </w:rPr>
        <w:t>anevas de montage du projet de d</w:t>
      </w:r>
      <w:r w:rsidRPr="0029328A">
        <w:rPr>
          <w:rFonts w:ascii="Arial Narrow" w:hAnsi="Arial Narrow" w:cs="Arial"/>
          <w:sz w:val="24"/>
          <w:szCs w:val="24"/>
        </w:rPr>
        <w:t xml:space="preserve">éveloppement de l’entreprise est disponible sur le site web de la CCI-BF : </w:t>
      </w:r>
      <w:hyperlink r:id="rId8" w:history="1">
        <w:r w:rsidRPr="0029328A">
          <w:rPr>
            <w:rStyle w:val="Lienhypertexte"/>
            <w:rFonts w:ascii="Arial Narrow" w:eastAsia="Arial Unicode MS" w:hAnsi="Arial Narrow" w:cs="Arial"/>
            <w:sz w:val="24"/>
            <w:szCs w:val="24"/>
          </w:rPr>
          <w:t>www.cci.bf</w:t>
        </w:r>
      </w:hyperlink>
      <w:r w:rsidRPr="0029328A">
        <w:rPr>
          <w:rStyle w:val="Lienhypertexte"/>
          <w:rFonts w:ascii="Arial Narrow" w:eastAsia="Arial Unicode MS" w:hAnsi="Arial Narrow" w:cs="Arial"/>
          <w:sz w:val="24"/>
          <w:szCs w:val="24"/>
        </w:rPr>
        <w:t>.</w:t>
      </w:r>
    </w:p>
    <w:p w14:paraId="1FCDFC2B" w14:textId="77777777" w:rsidR="00554AF9" w:rsidRPr="0029328A" w:rsidRDefault="00554AF9" w:rsidP="0029328A">
      <w:pPr>
        <w:spacing w:after="0" w:line="240" w:lineRule="auto"/>
        <w:jc w:val="both"/>
        <w:rPr>
          <w:rStyle w:val="Marquedecommentaire"/>
          <w:rFonts w:ascii="Arial Narrow" w:hAnsi="Arial Narrow"/>
          <w:sz w:val="24"/>
          <w:szCs w:val="24"/>
        </w:rPr>
      </w:pPr>
    </w:p>
    <w:p w14:paraId="44886E74" w14:textId="272A60BD" w:rsidR="00EA7499" w:rsidRPr="0029328A" w:rsidRDefault="007C6A32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 xml:space="preserve">Date </w:t>
      </w:r>
      <w:r w:rsidR="00EA7499" w:rsidRPr="0029328A">
        <w:rPr>
          <w:rFonts w:ascii="Arial Narrow" w:hAnsi="Arial Narrow" w:cs="Arial"/>
          <w:b/>
          <w:sz w:val="24"/>
          <w:szCs w:val="24"/>
          <w:u w:val="single"/>
        </w:rPr>
        <w:t xml:space="preserve">et lieu de dépôt </w:t>
      </w:r>
    </w:p>
    <w:p w14:paraId="41022EAF" w14:textId="77777777" w:rsidR="007C6A32" w:rsidRPr="0029328A" w:rsidRDefault="007C6A32" w:rsidP="0029328A">
      <w:pPr>
        <w:pStyle w:val="Corpsdetexte"/>
        <w:numPr>
          <w:ilvl w:val="0"/>
          <w:numId w:val="0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</w:p>
    <w:p w14:paraId="378FEDB9" w14:textId="12A2A1A3" w:rsidR="00EF50FC" w:rsidRPr="0029328A" w:rsidRDefault="00AA6449" w:rsidP="0029328A">
      <w:pPr>
        <w:pStyle w:val="Corpsdetexte"/>
        <w:numPr>
          <w:ilvl w:val="0"/>
          <w:numId w:val="0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Les dossiers sont </w:t>
      </w:r>
      <w:r w:rsidR="001F3984" w:rsidRPr="0029328A">
        <w:rPr>
          <w:rFonts w:ascii="Arial Narrow" w:eastAsia="Arial Unicode MS" w:hAnsi="Arial Narrow" w:cs="Arial"/>
          <w:noProof w:val="0"/>
          <w:lang w:val="fr-FR" w:eastAsia="en-US"/>
        </w:rPr>
        <w:t>reçus</w:t>
      </w:r>
      <w:r w:rsidR="002D0B03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du </w:t>
      </w:r>
      <w:r w:rsidR="00B76F34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1</w:t>
      </w:r>
      <w:r w:rsidR="00FC5282" w:rsidRPr="0029328A">
        <w:rPr>
          <w:rFonts w:ascii="Arial Narrow" w:eastAsia="Arial Unicode MS" w:hAnsi="Arial Narrow" w:cs="Arial"/>
          <w:b/>
          <w:noProof w:val="0"/>
          <w:vertAlign w:val="superscript"/>
          <w:lang w:val="fr-FR" w:eastAsia="en-US"/>
        </w:rPr>
        <w:t>er</w:t>
      </w:r>
      <w:r w:rsidR="00FC5282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</w:t>
      </w:r>
      <w:r w:rsidR="002D0B03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au 30 </w:t>
      </w:r>
      <w:r w:rsidR="00206488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juillet 2023</w:t>
      </w:r>
      <w:r w:rsidR="002D0B03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</w:t>
      </w:r>
      <w:r w:rsidR="00884447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à minuit GMT</w:t>
      </w:r>
      <w:r w:rsidR="00F77B44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</w:t>
      </w:r>
      <w:r w:rsidR="00EF50FC" w:rsidRPr="0029328A">
        <w:rPr>
          <w:rFonts w:ascii="Arial Narrow" w:eastAsia="Arial Unicode MS" w:hAnsi="Arial Narrow" w:cs="Arial"/>
          <w:noProof w:val="0"/>
          <w:lang w:val="fr-FR" w:eastAsia="en-US"/>
        </w:rPr>
        <w:t>soit :</w:t>
      </w:r>
    </w:p>
    <w:p w14:paraId="05C42EFB" w14:textId="77777777" w:rsidR="00EF50FC" w:rsidRPr="0029328A" w:rsidRDefault="00EF50FC" w:rsidP="0029328A">
      <w:pPr>
        <w:pStyle w:val="Corpsdetexte"/>
        <w:numPr>
          <w:ilvl w:val="0"/>
          <w:numId w:val="0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</w:p>
    <w:p w14:paraId="0BC5C18D" w14:textId="041FA5B6" w:rsidR="00414941" w:rsidRPr="0029328A" w:rsidRDefault="00B424CD" w:rsidP="0029328A">
      <w:pPr>
        <w:pStyle w:val="Corpsdetexte"/>
        <w:numPr>
          <w:ilvl w:val="0"/>
          <w:numId w:val="6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  <w:proofErr w:type="gramStart"/>
      <w:r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sous</w:t>
      </w:r>
      <w:proofErr w:type="gramEnd"/>
      <w:r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pli fermé</w:t>
      </w:r>
      <w:r w:rsidR="00EF50FC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de 7h30 </w:t>
      </w:r>
      <w:r w:rsidR="002D0B03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à</w:t>
      </w:r>
      <w:r w:rsidR="00EF50FC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15 heures 00 mn </w:t>
      </w:r>
      <w:r w:rsidR="00EF50FC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les jours ouvrables (du lundi au vendredi) </w:t>
      </w:r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avec les mentions suivantes sur l’enveloppe : le nom de l’entreprise, </w:t>
      </w:r>
      <w:r w:rsidR="00AA6449" w:rsidRPr="0029328A">
        <w:rPr>
          <w:rFonts w:ascii="Arial Narrow" w:eastAsia="Arial Unicode MS" w:hAnsi="Arial Narrow" w:cs="Arial"/>
          <w:noProof w:val="0"/>
          <w:lang w:val="fr-FR" w:eastAsia="en-US"/>
        </w:rPr>
        <w:t>le numéro de téléphone et l’adresse mail de même que la région et la localité d’implantation de l’entreprise</w:t>
      </w:r>
      <w:r w:rsidR="00F77B44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 : </w:t>
      </w:r>
      <w:r w:rsidR="00AA6449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</w:t>
      </w:r>
    </w:p>
    <w:p w14:paraId="3C9EE6C2" w14:textId="4F4F0641" w:rsidR="00EA7499" w:rsidRPr="0029328A" w:rsidRDefault="00937A04" w:rsidP="0029328A">
      <w:pPr>
        <w:pStyle w:val="Corpsdetexte"/>
        <w:numPr>
          <w:ilvl w:val="1"/>
          <w:numId w:val="18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  <w:proofErr w:type="gramStart"/>
      <w:r w:rsidRPr="0029328A">
        <w:rPr>
          <w:rFonts w:ascii="Arial Narrow" w:eastAsia="Arial Unicode MS" w:hAnsi="Arial Narrow" w:cs="Arial"/>
          <w:noProof w:val="0"/>
          <w:lang w:val="fr-FR" w:eastAsia="en-US"/>
        </w:rPr>
        <w:t>à</w:t>
      </w:r>
      <w:proofErr w:type="gramEnd"/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</w:t>
      </w:r>
      <w:r w:rsidR="00EA7499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Ouagadougou au siège de la CCI-BF, secrétariat de la Direction </w:t>
      </w:r>
      <w:r w:rsidR="00EF4449" w:rsidRPr="0029328A">
        <w:rPr>
          <w:rFonts w:ascii="Arial Narrow" w:eastAsia="Arial Unicode MS" w:hAnsi="Arial Narrow" w:cs="Arial"/>
          <w:noProof w:val="0"/>
          <w:lang w:val="fr-FR" w:eastAsia="en-US"/>
        </w:rPr>
        <w:t>de l’Animation Eco</w:t>
      </w:r>
      <w:r w:rsidR="002D0B03" w:rsidRPr="0029328A">
        <w:rPr>
          <w:rFonts w:ascii="Arial Narrow" w:eastAsia="Arial Unicode MS" w:hAnsi="Arial Narrow" w:cs="Arial"/>
          <w:noProof w:val="0"/>
          <w:lang w:val="fr-FR" w:eastAsia="en-US"/>
        </w:rPr>
        <w:t>no</w:t>
      </w:r>
      <w:r w:rsidR="00692D10" w:rsidRPr="0029328A">
        <w:rPr>
          <w:rFonts w:ascii="Arial Narrow" w:eastAsia="Arial Unicode MS" w:hAnsi="Arial Narrow" w:cs="Arial"/>
          <w:noProof w:val="0"/>
          <w:lang w:val="fr-FR" w:eastAsia="en-US"/>
        </w:rPr>
        <w:t>mique</w:t>
      </w:r>
      <w:r w:rsidRPr="0029328A">
        <w:rPr>
          <w:rFonts w:ascii="Arial Narrow" w:eastAsia="Arial Unicode MS" w:hAnsi="Arial Narrow" w:cs="Arial"/>
          <w:noProof w:val="0"/>
          <w:lang w:val="fr-FR" w:eastAsia="en-US"/>
        </w:rPr>
        <w:t> ;</w:t>
      </w:r>
    </w:p>
    <w:p w14:paraId="37078495" w14:textId="1E2B2C66" w:rsidR="00A76199" w:rsidRPr="0029328A" w:rsidRDefault="00A76199" w:rsidP="0029328A">
      <w:pPr>
        <w:pStyle w:val="Corpsdetexte"/>
        <w:numPr>
          <w:ilvl w:val="1"/>
          <w:numId w:val="18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  <w:proofErr w:type="gramStart"/>
      <w:r w:rsidRPr="0029328A">
        <w:rPr>
          <w:rFonts w:ascii="Arial Narrow" w:eastAsia="Arial Unicode MS" w:hAnsi="Arial Narrow" w:cs="Arial"/>
          <w:noProof w:val="0"/>
          <w:lang w:val="fr-FR" w:eastAsia="en-US"/>
        </w:rPr>
        <w:t>à</w:t>
      </w:r>
      <w:proofErr w:type="gramEnd"/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Bobo-Dioulasso au secrétariat</w:t>
      </w:r>
      <w:r w:rsidR="00EA7499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d</w:t>
      </w:r>
      <w:r w:rsidR="00F37FFD" w:rsidRPr="0029328A">
        <w:rPr>
          <w:rFonts w:ascii="Arial Narrow" w:eastAsia="Arial Unicode MS" w:hAnsi="Arial Narrow" w:cs="Arial"/>
          <w:noProof w:val="0"/>
          <w:lang w:val="fr-FR" w:eastAsia="en-US"/>
        </w:rPr>
        <w:t>e la</w:t>
      </w:r>
      <w:r w:rsidR="00EA7499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Direct</w:t>
      </w:r>
      <w:r w:rsidR="00F37FFD" w:rsidRPr="0029328A">
        <w:rPr>
          <w:rFonts w:ascii="Arial Narrow" w:eastAsia="Arial Unicode MS" w:hAnsi="Arial Narrow" w:cs="Arial"/>
          <w:noProof w:val="0"/>
          <w:lang w:val="fr-FR" w:eastAsia="en-US"/>
        </w:rPr>
        <w:t>ion</w:t>
      </w:r>
      <w:r w:rsidR="00EA7499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Régiona</w:t>
      </w:r>
      <w:r w:rsidRPr="0029328A">
        <w:rPr>
          <w:rFonts w:ascii="Arial Narrow" w:eastAsia="Arial Unicode MS" w:hAnsi="Arial Narrow" w:cs="Arial"/>
          <w:noProof w:val="0"/>
          <w:lang w:val="fr-FR" w:eastAsia="en-US"/>
        </w:rPr>
        <w:t>l</w:t>
      </w:r>
      <w:r w:rsidR="00F37FFD" w:rsidRPr="0029328A">
        <w:rPr>
          <w:rFonts w:ascii="Arial Narrow" w:eastAsia="Arial Unicode MS" w:hAnsi="Arial Narrow" w:cs="Arial"/>
          <w:noProof w:val="0"/>
          <w:lang w:val="fr-FR" w:eastAsia="en-US"/>
        </w:rPr>
        <w:t>e</w:t>
      </w:r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des Hauts-Bassins ;</w:t>
      </w:r>
    </w:p>
    <w:p w14:paraId="36761562" w14:textId="0848BACE" w:rsidR="00B6536D" w:rsidRPr="0029328A" w:rsidRDefault="00A76199" w:rsidP="0029328A">
      <w:pPr>
        <w:pStyle w:val="Corpsdetexte"/>
        <w:numPr>
          <w:ilvl w:val="1"/>
          <w:numId w:val="18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  <w:proofErr w:type="gramStart"/>
      <w:r w:rsidRPr="0029328A">
        <w:rPr>
          <w:rFonts w:ascii="Arial Narrow" w:eastAsia="Arial Unicode MS" w:hAnsi="Arial Narrow" w:cs="Arial"/>
          <w:noProof w:val="0"/>
          <w:lang w:val="fr-FR" w:eastAsia="en-US"/>
        </w:rPr>
        <w:t>aux</w:t>
      </w:r>
      <w:proofErr w:type="gramEnd"/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secrétariats des Délégations Consulaires Régionales de la CCI-BF à Banfora, Dédougou, </w:t>
      </w:r>
      <w:proofErr w:type="spellStart"/>
      <w:r w:rsidRPr="0029328A">
        <w:rPr>
          <w:rFonts w:ascii="Arial Narrow" w:eastAsia="Arial Unicode MS" w:hAnsi="Arial Narrow" w:cs="Arial"/>
          <w:noProof w:val="0"/>
          <w:lang w:val="fr-FR" w:eastAsia="en-US"/>
        </w:rPr>
        <w:t>Dori</w:t>
      </w:r>
      <w:proofErr w:type="spellEnd"/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, Fada, </w:t>
      </w:r>
      <w:proofErr w:type="spellStart"/>
      <w:r w:rsidRPr="0029328A">
        <w:rPr>
          <w:rFonts w:ascii="Arial Narrow" w:eastAsia="Arial Unicode MS" w:hAnsi="Arial Narrow" w:cs="Arial"/>
          <w:noProof w:val="0"/>
          <w:lang w:val="fr-FR" w:eastAsia="en-US"/>
        </w:rPr>
        <w:t>Gaoua</w:t>
      </w:r>
      <w:proofErr w:type="spellEnd"/>
      <w:r w:rsidRPr="0029328A">
        <w:rPr>
          <w:rFonts w:ascii="Arial Narrow" w:eastAsia="Arial Unicode MS" w:hAnsi="Arial Narrow" w:cs="Arial"/>
          <w:noProof w:val="0"/>
          <w:lang w:val="fr-FR" w:eastAsia="en-US"/>
        </w:rPr>
        <w:t>, Ouaga</w:t>
      </w:r>
      <w:r w:rsidR="00FC5282" w:rsidRPr="0029328A">
        <w:rPr>
          <w:rFonts w:ascii="Arial Narrow" w:eastAsia="Arial Unicode MS" w:hAnsi="Arial Narrow" w:cs="Arial"/>
          <w:noProof w:val="0"/>
          <w:lang w:val="fr-FR" w:eastAsia="en-US"/>
        </w:rPr>
        <w:t>dougou</w:t>
      </w:r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, Ouahigouya, Manga, Kaya, Koudougou, </w:t>
      </w:r>
      <w:proofErr w:type="spellStart"/>
      <w:r w:rsidRPr="0029328A">
        <w:rPr>
          <w:rFonts w:ascii="Arial Narrow" w:eastAsia="Arial Unicode MS" w:hAnsi="Arial Narrow" w:cs="Arial"/>
          <w:noProof w:val="0"/>
          <w:lang w:val="fr-FR" w:eastAsia="en-US"/>
        </w:rPr>
        <w:t>Koupéla</w:t>
      </w:r>
      <w:proofErr w:type="spellEnd"/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et </w:t>
      </w:r>
      <w:proofErr w:type="spellStart"/>
      <w:r w:rsidRPr="0029328A">
        <w:rPr>
          <w:rFonts w:ascii="Arial Narrow" w:eastAsia="Arial Unicode MS" w:hAnsi="Arial Narrow" w:cs="Arial"/>
          <w:noProof w:val="0"/>
          <w:lang w:val="fr-FR" w:eastAsia="en-US"/>
        </w:rPr>
        <w:t>Ziniaré</w:t>
      </w:r>
      <w:proofErr w:type="spellEnd"/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. </w:t>
      </w:r>
    </w:p>
    <w:p w14:paraId="067997EC" w14:textId="77777777" w:rsidR="002D0B03" w:rsidRPr="0029328A" w:rsidRDefault="002D0B03" w:rsidP="0029328A">
      <w:pPr>
        <w:pStyle w:val="Corpsdetexte"/>
        <w:numPr>
          <w:ilvl w:val="0"/>
          <w:numId w:val="0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ind w:left="1080"/>
        <w:rPr>
          <w:rFonts w:ascii="Arial Narrow" w:eastAsia="Arial Unicode MS" w:hAnsi="Arial Narrow" w:cs="Arial"/>
          <w:noProof w:val="0"/>
          <w:lang w:val="fr-FR" w:eastAsia="en-US"/>
        </w:rPr>
      </w:pPr>
    </w:p>
    <w:p w14:paraId="6B1F0E7D" w14:textId="3DD8FF8E" w:rsidR="00B6536D" w:rsidRPr="0029328A" w:rsidRDefault="002D0B03" w:rsidP="0029328A">
      <w:pPr>
        <w:pStyle w:val="Corpsdetexte"/>
        <w:numPr>
          <w:ilvl w:val="0"/>
          <w:numId w:val="6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par mail </w:t>
      </w:r>
      <w:r w:rsidR="00EF50FC" w:rsidRPr="0029328A">
        <w:rPr>
          <w:rFonts w:ascii="Arial Narrow" w:eastAsia="Arial Unicode MS" w:hAnsi="Arial Narrow" w:cs="Arial"/>
          <w:noProof w:val="0"/>
          <w:lang w:val="fr-FR" w:eastAsia="en-US"/>
        </w:rPr>
        <w:t>à l’adr</w:t>
      </w:r>
      <w:r w:rsidRPr="0029328A">
        <w:rPr>
          <w:rFonts w:ascii="Arial Narrow" w:eastAsia="Arial Unicode MS" w:hAnsi="Arial Narrow" w:cs="Arial"/>
          <w:noProof w:val="0"/>
          <w:lang w:val="fr-FR" w:eastAsia="en-US"/>
        </w:rPr>
        <w:t>e</w:t>
      </w:r>
      <w:r w:rsidR="00EF50FC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sse :  </w:t>
      </w:r>
      <w:hyperlink r:id="rId9" w:history="1">
        <w:r w:rsidR="00EF50FC" w:rsidRPr="0029328A">
          <w:rPr>
            <w:rFonts w:ascii="Arial Narrow" w:eastAsia="Arial Unicode MS" w:hAnsi="Arial Narrow" w:cs="Arial"/>
            <w:noProof w:val="0"/>
            <w:lang w:val="fr-FR" w:eastAsia="en-US"/>
          </w:rPr>
          <w:t>animationeconomique@cci.bf</w:t>
        </w:r>
      </w:hyperlink>
      <w:r w:rsidR="00884447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</w:t>
      </w:r>
    </w:p>
    <w:p w14:paraId="02BA8191" w14:textId="77777777" w:rsidR="00884447" w:rsidRPr="0029328A" w:rsidRDefault="00884447" w:rsidP="0029328A">
      <w:pPr>
        <w:pStyle w:val="Corpsdetexte"/>
        <w:numPr>
          <w:ilvl w:val="0"/>
          <w:numId w:val="0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</w:p>
    <w:p w14:paraId="217BD2F7" w14:textId="38869864" w:rsidR="00B6536D" w:rsidRPr="0029328A" w:rsidRDefault="003D69BD" w:rsidP="0029328A">
      <w:pPr>
        <w:pStyle w:val="Corpsdetexte"/>
        <w:numPr>
          <w:ilvl w:val="0"/>
          <w:numId w:val="0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b/>
          <w:noProof w:val="0"/>
          <w:lang w:val="fr-FR" w:eastAsia="en-US"/>
        </w:rPr>
      </w:pPr>
      <w:r w:rsidRPr="0029328A">
        <w:rPr>
          <w:rFonts w:ascii="Arial Narrow" w:eastAsia="Arial Unicode MS" w:hAnsi="Arial Narrow" w:cs="Arial"/>
          <w:noProof w:val="0"/>
          <w:lang w:val="fr-FR" w:eastAsia="en-US"/>
        </w:rPr>
        <w:t>Pour toute</w:t>
      </w:r>
      <w:r w:rsidR="00B6536D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information complémentaire souhaitée, veuille</w:t>
      </w:r>
      <w:r w:rsidR="00F37FFD" w:rsidRPr="0029328A">
        <w:rPr>
          <w:rFonts w:ascii="Arial Narrow" w:eastAsia="Arial Unicode MS" w:hAnsi="Arial Narrow" w:cs="Arial"/>
          <w:noProof w:val="0"/>
          <w:lang w:val="fr-FR" w:eastAsia="en-US"/>
        </w:rPr>
        <w:t>z</w:t>
      </w:r>
      <w:r w:rsidR="00B6536D"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appeler le </w:t>
      </w:r>
      <w:r w:rsidR="00190C3A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+226 </w:t>
      </w:r>
      <w:r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01</w:t>
      </w:r>
      <w:r w:rsidR="00190C3A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</w:t>
      </w:r>
      <w:r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43</w:t>
      </w:r>
      <w:r w:rsidR="00190C3A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</w:t>
      </w:r>
      <w:r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61</w:t>
      </w:r>
      <w:r w:rsidR="00190C3A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</w:t>
      </w:r>
      <w:r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84 </w:t>
      </w:r>
      <w:r w:rsidR="00B6536D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du lundi au vendredi de 8 heures à 1</w:t>
      </w:r>
      <w:r w:rsidR="00692D10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5</w:t>
      </w:r>
      <w:r w:rsidR="00B6536D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heures.</w:t>
      </w:r>
    </w:p>
    <w:p w14:paraId="26590375" w14:textId="77777777" w:rsidR="00AA6449" w:rsidRPr="0029328A" w:rsidRDefault="00AA6449" w:rsidP="0029328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A72989C" w14:textId="3151CC87" w:rsidR="00884447" w:rsidRPr="0029328A" w:rsidRDefault="00884447" w:rsidP="0029328A">
      <w:pPr>
        <w:pStyle w:val="Corpsdetexte"/>
        <w:numPr>
          <w:ilvl w:val="0"/>
          <w:numId w:val="0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noProof w:val="0"/>
          <w:lang w:val="fr-FR" w:eastAsia="en-US"/>
        </w:rPr>
      </w:pPr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La liste des dossiers présélectionnés sera publiée sur le site web de la CCI-BF : </w:t>
      </w:r>
      <w:hyperlink r:id="rId10" w:history="1">
        <w:r w:rsidRPr="0029328A">
          <w:rPr>
            <w:rFonts w:ascii="Arial Narrow" w:eastAsia="Arial Unicode MS" w:hAnsi="Arial Narrow" w:cs="Arial"/>
            <w:noProof w:val="0"/>
            <w:lang w:val="fr-FR" w:eastAsia="en-US"/>
          </w:rPr>
          <w:t>www.cci.bf</w:t>
        </w:r>
      </w:hyperlink>
      <w:r w:rsidRPr="0029328A">
        <w:rPr>
          <w:rFonts w:ascii="Arial Narrow" w:eastAsia="Arial Unicode MS" w:hAnsi="Arial Narrow" w:cs="Arial"/>
          <w:noProof w:val="0"/>
          <w:lang w:val="fr-FR" w:eastAsia="en-US"/>
        </w:rPr>
        <w:t xml:space="preserve"> .</w:t>
      </w:r>
    </w:p>
    <w:p w14:paraId="4005C494" w14:textId="77777777" w:rsidR="00CF5C59" w:rsidRPr="0029328A" w:rsidRDefault="00CF5C59" w:rsidP="0029328A">
      <w:p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0C5CF609" w14:textId="77777777" w:rsidR="0029328A" w:rsidRDefault="0029328A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68BD867C" w14:textId="77777777" w:rsidR="0029328A" w:rsidRDefault="0029328A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4755CC56" w14:textId="77777777" w:rsidR="0029328A" w:rsidRDefault="0029328A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552B7862" w14:textId="77777777" w:rsidR="0029328A" w:rsidRDefault="0029328A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03660936" w14:textId="418CE49F" w:rsidR="00EC6790" w:rsidRPr="0029328A" w:rsidRDefault="00EC6790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9328A">
        <w:rPr>
          <w:rFonts w:ascii="Arial Narrow" w:hAnsi="Arial Narrow" w:cs="Arial"/>
          <w:b/>
          <w:sz w:val="24"/>
          <w:szCs w:val="24"/>
        </w:rPr>
        <w:lastRenderedPageBreak/>
        <w:t>Les projets ne respectant pas le canevas ne seront pas examinés par le comité technique de sélection.</w:t>
      </w:r>
    </w:p>
    <w:p w14:paraId="6BB12F76" w14:textId="77777777" w:rsidR="00FC5282" w:rsidRPr="0029328A" w:rsidRDefault="00FC5282" w:rsidP="0029328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7C7C0FB7" w14:textId="77777777" w:rsidR="00414941" w:rsidRPr="0029328A" w:rsidRDefault="00E0426F" w:rsidP="0029328A">
      <w:pPr>
        <w:pStyle w:val="Corpsdetexte"/>
        <w:numPr>
          <w:ilvl w:val="0"/>
          <w:numId w:val="0"/>
        </w:numPr>
        <w:tabs>
          <w:tab w:val="left" w:pos="567"/>
          <w:tab w:val="left" w:pos="1134"/>
          <w:tab w:val="right" w:leader="dot" w:pos="9480"/>
        </w:tabs>
        <w:suppressAutoHyphens/>
        <w:spacing w:after="0"/>
        <w:rPr>
          <w:rFonts w:ascii="Arial Narrow" w:eastAsia="Arial Unicode MS" w:hAnsi="Arial Narrow" w:cs="Arial"/>
          <w:b/>
          <w:noProof w:val="0"/>
          <w:lang w:val="fr-FR" w:eastAsia="en-US"/>
        </w:rPr>
      </w:pPr>
      <w:r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En</w:t>
      </w:r>
      <w:r w:rsidR="00414941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cas d’envoi par la poste ou autre mode de courrier, la </w:t>
      </w:r>
      <w:r w:rsidR="00292740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CCI-BF</w:t>
      </w:r>
      <w:r w:rsidR="00414941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ne peut être </w:t>
      </w:r>
      <w:r w:rsidR="00AA6449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tenue pour </w:t>
      </w:r>
      <w:r w:rsidR="00414941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responsable </w:t>
      </w:r>
      <w:r w:rsidR="00EA7499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d</w:t>
      </w:r>
      <w:r w:rsidR="00937A04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e la</w:t>
      </w:r>
      <w:r w:rsidR="00414941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non réception </w:t>
      </w:r>
      <w:r w:rsidR="00292740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du dossier</w:t>
      </w:r>
      <w:r w:rsidR="00AA6449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 xml:space="preserve"> dans les délais</w:t>
      </w:r>
      <w:r w:rsidR="00292740" w:rsidRPr="0029328A">
        <w:rPr>
          <w:rFonts w:ascii="Arial Narrow" w:eastAsia="Arial Unicode MS" w:hAnsi="Arial Narrow" w:cs="Arial"/>
          <w:b/>
          <w:noProof w:val="0"/>
          <w:lang w:val="fr-FR" w:eastAsia="en-US"/>
        </w:rPr>
        <w:t>.</w:t>
      </w:r>
    </w:p>
    <w:p w14:paraId="7AC69052" w14:textId="77777777" w:rsidR="002D0B03" w:rsidRPr="0029328A" w:rsidRDefault="002D0B03" w:rsidP="0029328A">
      <w:pPr>
        <w:tabs>
          <w:tab w:val="left" w:pos="6140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14:paraId="20758DC9" w14:textId="77777777" w:rsidR="002D0B03" w:rsidRPr="0029328A" w:rsidRDefault="002D0B03" w:rsidP="0029328A">
      <w:pPr>
        <w:tabs>
          <w:tab w:val="left" w:pos="6140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14:paraId="3E73DB0A" w14:textId="4DAEF3C4" w:rsidR="00B6536D" w:rsidRPr="0029328A" w:rsidRDefault="002D0B03" w:rsidP="0029328A">
      <w:pPr>
        <w:tabs>
          <w:tab w:val="left" w:pos="6140"/>
        </w:tabs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9328A">
        <w:rPr>
          <w:rFonts w:ascii="Arial Narrow" w:hAnsi="Arial Narrow" w:cs="Arial"/>
          <w:b/>
          <w:sz w:val="24"/>
          <w:szCs w:val="24"/>
          <w:u w:val="single"/>
        </w:rPr>
        <w:t>Le Directeur Général</w:t>
      </w:r>
    </w:p>
    <w:p w14:paraId="7DA6D656" w14:textId="77777777" w:rsidR="00292740" w:rsidRPr="0029328A" w:rsidRDefault="00292740" w:rsidP="0029328A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proofErr w:type="spellStart"/>
      <w:r w:rsidRPr="0029328A">
        <w:rPr>
          <w:rFonts w:ascii="Arial Narrow" w:hAnsi="Arial Narrow" w:cs="Arial"/>
          <w:b/>
          <w:sz w:val="24"/>
          <w:szCs w:val="24"/>
        </w:rPr>
        <w:t>Issaka</w:t>
      </w:r>
      <w:proofErr w:type="spellEnd"/>
      <w:r w:rsidRPr="0029328A">
        <w:rPr>
          <w:rFonts w:ascii="Arial Narrow" w:hAnsi="Arial Narrow" w:cs="Arial"/>
          <w:b/>
          <w:sz w:val="24"/>
          <w:szCs w:val="24"/>
        </w:rPr>
        <w:t xml:space="preserve"> KARGOUGOU</w:t>
      </w:r>
    </w:p>
    <w:p w14:paraId="466FDED8" w14:textId="77777777" w:rsidR="002D0B03" w:rsidRPr="0029328A" w:rsidRDefault="002D0B03" w:rsidP="0029328A">
      <w:pPr>
        <w:tabs>
          <w:tab w:val="left" w:pos="6140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sectPr w:rsidR="002D0B03" w:rsidRPr="0029328A" w:rsidSect="00CF5C59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8B1AE" w14:textId="77777777" w:rsidR="00095B6C" w:rsidRDefault="00095B6C" w:rsidP="00520008">
      <w:pPr>
        <w:spacing w:after="0" w:line="240" w:lineRule="auto"/>
      </w:pPr>
      <w:r>
        <w:separator/>
      </w:r>
    </w:p>
  </w:endnote>
  <w:endnote w:type="continuationSeparator" w:id="0">
    <w:p w14:paraId="5C4219F2" w14:textId="77777777" w:rsidR="00095B6C" w:rsidRDefault="00095B6C" w:rsidP="0052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F9FC1" w14:textId="64FD7CEE" w:rsidR="00D21F1C" w:rsidRPr="002D0B03" w:rsidRDefault="00900862" w:rsidP="00D21F1C">
    <w:pPr>
      <w:pStyle w:val="Pieddepage"/>
      <w:tabs>
        <w:tab w:val="clear" w:pos="9072"/>
        <w:tab w:val="right" w:pos="10065"/>
      </w:tabs>
      <w:ind w:left="-1276" w:right="-995"/>
      <w:jc w:val="center"/>
      <w:rPr>
        <w:sz w:val="20"/>
        <w:szCs w:val="20"/>
      </w:rPr>
    </w:pPr>
    <w:r w:rsidRPr="002D0B03">
      <w:rPr>
        <w:sz w:val="20"/>
        <w:szCs w:val="20"/>
      </w:rPr>
      <w:t xml:space="preserve">Avenue de Lyon - 01 BP 502 </w:t>
    </w:r>
    <w:r w:rsidR="004E050B" w:rsidRPr="002D0B03">
      <w:rPr>
        <w:sz w:val="20"/>
        <w:szCs w:val="20"/>
      </w:rPr>
      <w:t>Ouagadougou 01 - Tél.</w:t>
    </w:r>
    <w:r w:rsidR="002D0B03">
      <w:rPr>
        <w:sz w:val="20"/>
        <w:szCs w:val="20"/>
      </w:rPr>
      <w:t xml:space="preserve"> </w:t>
    </w:r>
    <w:r w:rsidR="004E050B" w:rsidRPr="002D0B03">
      <w:rPr>
        <w:sz w:val="20"/>
        <w:szCs w:val="20"/>
      </w:rPr>
      <w:t>: (+226) 25 30 61 14 / (+226) 25 30 61 15 Fax</w:t>
    </w:r>
    <w:r w:rsidR="002D0B03">
      <w:rPr>
        <w:sz w:val="20"/>
        <w:szCs w:val="20"/>
      </w:rPr>
      <w:t xml:space="preserve"> </w:t>
    </w:r>
    <w:r w:rsidR="004E050B" w:rsidRPr="002D0B03">
      <w:rPr>
        <w:sz w:val="20"/>
        <w:szCs w:val="20"/>
      </w:rPr>
      <w:t>: (+226) 25</w:t>
    </w:r>
    <w:r w:rsidRPr="002D0B03">
      <w:rPr>
        <w:sz w:val="20"/>
        <w:szCs w:val="20"/>
      </w:rPr>
      <w:t xml:space="preserve"> 30 61 16 www.cci.bf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8751" w14:textId="77777777" w:rsidR="00095B6C" w:rsidRDefault="00095B6C" w:rsidP="00520008">
      <w:pPr>
        <w:spacing w:after="0" w:line="240" w:lineRule="auto"/>
      </w:pPr>
      <w:r>
        <w:separator/>
      </w:r>
    </w:p>
  </w:footnote>
  <w:footnote w:type="continuationSeparator" w:id="0">
    <w:p w14:paraId="1A1D752F" w14:textId="77777777" w:rsidR="00095B6C" w:rsidRDefault="00095B6C" w:rsidP="0052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D54"/>
    <w:multiLevelType w:val="hybridMultilevel"/>
    <w:tmpl w:val="AAEA653A"/>
    <w:lvl w:ilvl="0" w:tplc="A83239B0">
      <w:start w:val="21"/>
      <w:numFmt w:val="bullet"/>
      <w:lvlText w:val="-"/>
      <w:lvlJc w:val="left"/>
      <w:pPr>
        <w:ind w:left="1202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108B6618"/>
    <w:multiLevelType w:val="hybridMultilevel"/>
    <w:tmpl w:val="B21C4A90"/>
    <w:lvl w:ilvl="0" w:tplc="040C0001">
      <w:start w:val="1"/>
      <w:numFmt w:val="bullet"/>
      <w:pStyle w:val="Corpsdetexte"/>
      <w:lvlText w:val=""/>
      <w:lvlJc w:val="left"/>
      <w:pPr>
        <w:tabs>
          <w:tab w:val="num" w:pos="2084"/>
        </w:tabs>
        <w:ind w:left="2084" w:hanging="284"/>
      </w:pPr>
      <w:rPr>
        <w:rFonts w:ascii="Symbol" w:hAnsi="Symbol" w:cs="Times New Roman" w:hint="default"/>
        <w:color w:val="auto"/>
        <w:sz w:val="24"/>
        <w:szCs w:val="24"/>
      </w:rPr>
    </w:lvl>
    <w:lvl w:ilvl="1" w:tplc="040C000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13E7"/>
    <w:multiLevelType w:val="hybridMultilevel"/>
    <w:tmpl w:val="A9048B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94B56"/>
    <w:multiLevelType w:val="hybridMultilevel"/>
    <w:tmpl w:val="046268DA"/>
    <w:lvl w:ilvl="0" w:tplc="A4AA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45F"/>
    <w:multiLevelType w:val="hybridMultilevel"/>
    <w:tmpl w:val="8C0AE24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D2D56"/>
    <w:multiLevelType w:val="hybridMultilevel"/>
    <w:tmpl w:val="F9C21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B0DBD"/>
    <w:multiLevelType w:val="hybridMultilevel"/>
    <w:tmpl w:val="ED78CA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747EC"/>
    <w:multiLevelType w:val="hybridMultilevel"/>
    <w:tmpl w:val="EE969D5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370BD"/>
    <w:multiLevelType w:val="hybridMultilevel"/>
    <w:tmpl w:val="00D652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788" w:hanging="708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739F5"/>
    <w:multiLevelType w:val="hybridMultilevel"/>
    <w:tmpl w:val="A6DCC464"/>
    <w:lvl w:ilvl="0" w:tplc="A4AA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7404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033B2B"/>
    <w:multiLevelType w:val="hybridMultilevel"/>
    <w:tmpl w:val="53740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77263"/>
    <w:multiLevelType w:val="hybridMultilevel"/>
    <w:tmpl w:val="27D43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A63D4"/>
    <w:multiLevelType w:val="hybridMultilevel"/>
    <w:tmpl w:val="FF483092"/>
    <w:lvl w:ilvl="0" w:tplc="A83239B0">
      <w:start w:val="21"/>
      <w:numFmt w:val="bullet"/>
      <w:lvlText w:val="-"/>
      <w:lvlJc w:val="left"/>
      <w:pPr>
        <w:ind w:left="108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17643A"/>
    <w:multiLevelType w:val="hybridMultilevel"/>
    <w:tmpl w:val="5652162C"/>
    <w:lvl w:ilvl="0" w:tplc="A4AA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7160EE2"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E0A14"/>
    <w:multiLevelType w:val="hybridMultilevel"/>
    <w:tmpl w:val="BDD2D376"/>
    <w:lvl w:ilvl="0" w:tplc="A4AA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5">
      <w:start w:val="1"/>
      <w:numFmt w:val="bullet"/>
      <w:lvlText w:val=""/>
      <w:lvlJc w:val="left"/>
      <w:pPr>
        <w:ind w:left="1790" w:hanging="71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A4CBF"/>
    <w:multiLevelType w:val="hybridMultilevel"/>
    <w:tmpl w:val="26BAFAD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8C6430"/>
    <w:multiLevelType w:val="hybridMultilevel"/>
    <w:tmpl w:val="9452AD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2150" w:hanging="71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5D39DF"/>
    <w:multiLevelType w:val="hybridMultilevel"/>
    <w:tmpl w:val="B7B89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24DE5"/>
    <w:multiLevelType w:val="hybridMultilevel"/>
    <w:tmpl w:val="27402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324B2"/>
    <w:multiLevelType w:val="hybridMultilevel"/>
    <w:tmpl w:val="171841C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510" w:hanging="71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945DB5"/>
    <w:multiLevelType w:val="hybridMultilevel"/>
    <w:tmpl w:val="436CD4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231CA"/>
    <w:multiLevelType w:val="hybridMultilevel"/>
    <w:tmpl w:val="F9E8D1F8"/>
    <w:lvl w:ilvl="0" w:tplc="AF92E8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F1F91"/>
    <w:multiLevelType w:val="hybridMultilevel"/>
    <w:tmpl w:val="B32AF97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C411BD"/>
    <w:multiLevelType w:val="hybridMultilevel"/>
    <w:tmpl w:val="745ED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B3678"/>
    <w:multiLevelType w:val="hybridMultilevel"/>
    <w:tmpl w:val="9482E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253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215703"/>
    <w:multiLevelType w:val="hybridMultilevel"/>
    <w:tmpl w:val="9CA88100"/>
    <w:lvl w:ilvl="0" w:tplc="A4AA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D5807"/>
    <w:multiLevelType w:val="hybridMultilevel"/>
    <w:tmpl w:val="793083BC"/>
    <w:lvl w:ilvl="0" w:tplc="040C0005">
      <w:start w:val="1"/>
      <w:numFmt w:val="bullet"/>
      <w:lvlText w:val=""/>
      <w:lvlJc w:val="left"/>
      <w:pPr>
        <w:ind w:left="6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"/>
  </w:num>
  <w:num w:numId="4">
    <w:abstractNumId w:val="1"/>
  </w:num>
  <w:num w:numId="5">
    <w:abstractNumId w:val="1"/>
  </w:num>
  <w:num w:numId="6">
    <w:abstractNumId w:val="7"/>
  </w:num>
  <w:num w:numId="7">
    <w:abstractNumId w:val="1"/>
  </w:num>
  <w:num w:numId="8">
    <w:abstractNumId w:val="6"/>
  </w:num>
  <w:num w:numId="9">
    <w:abstractNumId w:val="26"/>
  </w:num>
  <w:num w:numId="10">
    <w:abstractNumId w:val="10"/>
  </w:num>
  <w:num w:numId="11">
    <w:abstractNumId w:val="0"/>
  </w:num>
  <w:num w:numId="12">
    <w:abstractNumId w:val="23"/>
  </w:num>
  <w:num w:numId="13">
    <w:abstractNumId w:val="22"/>
  </w:num>
  <w:num w:numId="14">
    <w:abstractNumId w:val="13"/>
  </w:num>
  <w:num w:numId="15">
    <w:abstractNumId w:val="8"/>
  </w:num>
  <w:num w:numId="16">
    <w:abstractNumId w:val="16"/>
  </w:num>
  <w:num w:numId="17">
    <w:abstractNumId w:val="2"/>
  </w:num>
  <w:num w:numId="18">
    <w:abstractNumId w:val="4"/>
  </w:num>
  <w:num w:numId="19">
    <w:abstractNumId w:val="1"/>
  </w:num>
  <w:num w:numId="20">
    <w:abstractNumId w:val="25"/>
  </w:num>
  <w:num w:numId="21">
    <w:abstractNumId w:val="5"/>
  </w:num>
  <w:num w:numId="22">
    <w:abstractNumId w:val="12"/>
  </w:num>
  <w:num w:numId="23">
    <w:abstractNumId w:val="27"/>
  </w:num>
  <w:num w:numId="24">
    <w:abstractNumId w:val="24"/>
  </w:num>
  <w:num w:numId="25">
    <w:abstractNumId w:val="3"/>
  </w:num>
  <w:num w:numId="26">
    <w:abstractNumId w:val="14"/>
  </w:num>
  <w:num w:numId="27">
    <w:abstractNumId w:val="15"/>
  </w:num>
  <w:num w:numId="28">
    <w:abstractNumId w:val="17"/>
  </w:num>
  <w:num w:numId="29">
    <w:abstractNumId w:val="28"/>
  </w:num>
  <w:num w:numId="30">
    <w:abstractNumId w:val="18"/>
  </w:num>
  <w:num w:numId="31">
    <w:abstractNumId w:val="20"/>
  </w:num>
  <w:num w:numId="32">
    <w:abstractNumId w:val="21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fr-CA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41"/>
    <w:rsid w:val="000022FD"/>
    <w:rsid w:val="00030B4D"/>
    <w:rsid w:val="00035917"/>
    <w:rsid w:val="000447C7"/>
    <w:rsid w:val="00065915"/>
    <w:rsid w:val="000703EF"/>
    <w:rsid w:val="00095B6C"/>
    <w:rsid w:val="00095FBD"/>
    <w:rsid w:val="000D1759"/>
    <w:rsid w:val="000E69F8"/>
    <w:rsid w:val="000F678E"/>
    <w:rsid w:val="00150068"/>
    <w:rsid w:val="00151D52"/>
    <w:rsid w:val="001648F9"/>
    <w:rsid w:val="00175160"/>
    <w:rsid w:val="00190C3A"/>
    <w:rsid w:val="001B3F57"/>
    <w:rsid w:val="001E2C50"/>
    <w:rsid w:val="001F3984"/>
    <w:rsid w:val="001F7B4A"/>
    <w:rsid w:val="00206488"/>
    <w:rsid w:val="00215F71"/>
    <w:rsid w:val="00245516"/>
    <w:rsid w:val="0026667E"/>
    <w:rsid w:val="00277589"/>
    <w:rsid w:val="00292740"/>
    <w:rsid w:val="0029328A"/>
    <w:rsid w:val="0029333C"/>
    <w:rsid w:val="002965BE"/>
    <w:rsid w:val="002C47F9"/>
    <w:rsid w:val="002D0B03"/>
    <w:rsid w:val="002D2922"/>
    <w:rsid w:val="00302AF5"/>
    <w:rsid w:val="00357962"/>
    <w:rsid w:val="00367648"/>
    <w:rsid w:val="00374B8A"/>
    <w:rsid w:val="00387284"/>
    <w:rsid w:val="00397A32"/>
    <w:rsid w:val="003C24C8"/>
    <w:rsid w:val="003D69BD"/>
    <w:rsid w:val="004067D8"/>
    <w:rsid w:val="00414941"/>
    <w:rsid w:val="00483F96"/>
    <w:rsid w:val="004A384B"/>
    <w:rsid w:val="004B5AA6"/>
    <w:rsid w:val="004D7FA5"/>
    <w:rsid w:val="004E050B"/>
    <w:rsid w:val="00520008"/>
    <w:rsid w:val="00554AF9"/>
    <w:rsid w:val="00582796"/>
    <w:rsid w:val="005D0250"/>
    <w:rsid w:val="005D4D21"/>
    <w:rsid w:val="005D7708"/>
    <w:rsid w:val="005E2990"/>
    <w:rsid w:val="005E5E16"/>
    <w:rsid w:val="00603F6D"/>
    <w:rsid w:val="00605B72"/>
    <w:rsid w:val="0063590A"/>
    <w:rsid w:val="006448A7"/>
    <w:rsid w:val="0066646D"/>
    <w:rsid w:val="00667657"/>
    <w:rsid w:val="0068006B"/>
    <w:rsid w:val="00692D10"/>
    <w:rsid w:val="006A0174"/>
    <w:rsid w:val="006B7200"/>
    <w:rsid w:val="006C3610"/>
    <w:rsid w:val="006C7525"/>
    <w:rsid w:val="007079D2"/>
    <w:rsid w:val="007127D6"/>
    <w:rsid w:val="007862C1"/>
    <w:rsid w:val="007A581B"/>
    <w:rsid w:val="007B2049"/>
    <w:rsid w:val="007B610E"/>
    <w:rsid w:val="007C6A32"/>
    <w:rsid w:val="007F4800"/>
    <w:rsid w:val="00835DCF"/>
    <w:rsid w:val="00850BFB"/>
    <w:rsid w:val="00884447"/>
    <w:rsid w:val="00900862"/>
    <w:rsid w:val="00916DB4"/>
    <w:rsid w:val="00937A04"/>
    <w:rsid w:val="00967CA8"/>
    <w:rsid w:val="009857AD"/>
    <w:rsid w:val="009B265D"/>
    <w:rsid w:val="00A507A6"/>
    <w:rsid w:val="00A61F8F"/>
    <w:rsid w:val="00A76199"/>
    <w:rsid w:val="00A815DB"/>
    <w:rsid w:val="00A84C38"/>
    <w:rsid w:val="00AA6449"/>
    <w:rsid w:val="00AA651E"/>
    <w:rsid w:val="00AD1646"/>
    <w:rsid w:val="00B01C36"/>
    <w:rsid w:val="00B13B1C"/>
    <w:rsid w:val="00B424CD"/>
    <w:rsid w:val="00B61DA3"/>
    <w:rsid w:val="00B64121"/>
    <w:rsid w:val="00B6536D"/>
    <w:rsid w:val="00B76F34"/>
    <w:rsid w:val="00BA0C45"/>
    <w:rsid w:val="00BC0AAD"/>
    <w:rsid w:val="00C04357"/>
    <w:rsid w:val="00C067BF"/>
    <w:rsid w:val="00C23803"/>
    <w:rsid w:val="00C62EDA"/>
    <w:rsid w:val="00CF5C59"/>
    <w:rsid w:val="00D12651"/>
    <w:rsid w:val="00D21F1C"/>
    <w:rsid w:val="00D6039D"/>
    <w:rsid w:val="00D66945"/>
    <w:rsid w:val="00DB2175"/>
    <w:rsid w:val="00DB21A3"/>
    <w:rsid w:val="00DB5012"/>
    <w:rsid w:val="00DE2B5E"/>
    <w:rsid w:val="00E0426F"/>
    <w:rsid w:val="00E06B70"/>
    <w:rsid w:val="00E155BF"/>
    <w:rsid w:val="00E5569A"/>
    <w:rsid w:val="00E84CE5"/>
    <w:rsid w:val="00E91A82"/>
    <w:rsid w:val="00E94079"/>
    <w:rsid w:val="00EA71C0"/>
    <w:rsid w:val="00EA7499"/>
    <w:rsid w:val="00EC6790"/>
    <w:rsid w:val="00ED0E40"/>
    <w:rsid w:val="00EF1703"/>
    <w:rsid w:val="00EF4449"/>
    <w:rsid w:val="00EF50FC"/>
    <w:rsid w:val="00F3316E"/>
    <w:rsid w:val="00F37FFD"/>
    <w:rsid w:val="00F5087B"/>
    <w:rsid w:val="00F55FD2"/>
    <w:rsid w:val="00F70FC0"/>
    <w:rsid w:val="00F77B44"/>
    <w:rsid w:val="00F81440"/>
    <w:rsid w:val="00F854C8"/>
    <w:rsid w:val="00FB7F7D"/>
    <w:rsid w:val="00FC5282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9FC9"/>
  <w15:docId w15:val="{CD056C66-5BDD-46F6-A42D-7CDF892A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3EF"/>
    <w:pPr>
      <w:spacing w:line="360" w:lineRule="auto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1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14941"/>
    <w:rPr>
      <w:rFonts w:ascii="Calibri" w:eastAsia="Times New Roman" w:hAnsi="Calibri" w:cs="Calibri"/>
    </w:rPr>
  </w:style>
  <w:style w:type="paragraph" w:styleId="Corpsdetexte">
    <w:name w:val="Body Text"/>
    <w:basedOn w:val="Normal"/>
    <w:link w:val="CorpsdetexteCar"/>
    <w:rsid w:val="00414941"/>
    <w:pPr>
      <w:numPr>
        <w:numId w:val="1"/>
      </w:numPr>
      <w:spacing w:after="240" w:line="240" w:lineRule="auto"/>
      <w:jc w:val="both"/>
    </w:pPr>
    <w:rPr>
      <w:rFonts w:ascii="Times New Roman" w:hAnsi="Times New Roman" w:cs="Times New Roman"/>
      <w:noProof/>
      <w:sz w:val="24"/>
      <w:szCs w:val="24"/>
      <w:lang w:val="fr-CA" w:eastAsia="fr-FR"/>
    </w:rPr>
  </w:style>
  <w:style w:type="character" w:customStyle="1" w:styleId="CorpsdetexteCar">
    <w:name w:val="Corps de texte Car"/>
    <w:basedOn w:val="Policepardfaut"/>
    <w:link w:val="Corpsdetexte"/>
    <w:rsid w:val="00414941"/>
    <w:rPr>
      <w:rFonts w:ascii="Times New Roman" w:eastAsia="Times New Roman" w:hAnsi="Times New Roman" w:cs="Times New Roman"/>
      <w:noProof/>
      <w:sz w:val="24"/>
      <w:szCs w:val="24"/>
      <w:lang w:val="fr-CA" w:eastAsia="fr-FR"/>
    </w:rPr>
  </w:style>
  <w:style w:type="character" w:customStyle="1" w:styleId="DeltaViewInsertion">
    <w:name w:val="DeltaView Insertion"/>
    <w:rsid w:val="00414941"/>
    <w:rPr>
      <w:color w:val="0000FF"/>
      <w:spacing w:val="0"/>
      <w:u w:val="doub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50B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E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50B"/>
    <w:rPr>
      <w:rFonts w:ascii="Calibri" w:eastAsia="Times New Roman" w:hAnsi="Calibri" w:cs="Calibri"/>
    </w:rPr>
  </w:style>
  <w:style w:type="character" w:styleId="Lienhypertexte">
    <w:name w:val="Hyperlink"/>
    <w:basedOn w:val="Policepardfaut"/>
    <w:uiPriority w:val="99"/>
    <w:unhideWhenUsed/>
    <w:rsid w:val="00374B8A"/>
    <w:rPr>
      <w:color w:val="0000FF" w:themeColor="hyperlink"/>
      <w:u w:val="single"/>
    </w:rPr>
  </w:style>
  <w:style w:type="paragraph" w:styleId="Paragraphedeliste">
    <w:name w:val="List Paragraph"/>
    <w:aliases w:val="Bioforce zListePuce,L_4,Bullets,References,Numbered List Paragraph,ReferencesCxSpLast,Paragraphe de liste1,Paragraphe de liste11,Paragraphe de liste4,Glossaire,liste de tableaux,Paragraphe 2,Titre1,figure,texte,U 5,Ha,Yalgo corps"/>
    <w:basedOn w:val="Normal"/>
    <w:link w:val="ParagraphedelisteCar"/>
    <w:uiPriority w:val="34"/>
    <w:qFormat/>
    <w:rsid w:val="00EA7499"/>
    <w:pPr>
      <w:ind w:left="720"/>
      <w:contextualSpacing/>
    </w:pPr>
  </w:style>
  <w:style w:type="paragraph" w:customStyle="1" w:styleId="for">
    <w:name w:val="for"/>
    <w:basedOn w:val="Normal"/>
    <w:link w:val="forCar"/>
    <w:qFormat/>
    <w:rsid w:val="00387284"/>
    <w:pPr>
      <w:pBdr>
        <w:bottom w:val="single" w:sz="4" w:space="1" w:color="auto"/>
      </w:pBdr>
      <w:shd w:val="clear" w:color="auto" w:fill="92D050"/>
      <w:spacing w:before="240" w:after="240" w:line="276" w:lineRule="auto"/>
    </w:pPr>
    <w:rPr>
      <w:rFonts w:ascii="Tw Cen MT" w:eastAsiaTheme="minorEastAsia" w:hAnsi="Tw Cen MT" w:cs="Arial"/>
      <w:b/>
      <w:smallCaps/>
      <w:sz w:val="26"/>
      <w:szCs w:val="26"/>
      <w:lang w:eastAsia="fr-FR"/>
    </w:rPr>
  </w:style>
  <w:style w:type="character" w:customStyle="1" w:styleId="forCar">
    <w:name w:val="for Car"/>
    <w:basedOn w:val="Policepardfaut"/>
    <w:link w:val="for"/>
    <w:rsid w:val="00387284"/>
    <w:rPr>
      <w:rFonts w:ascii="Tw Cen MT" w:eastAsiaTheme="minorEastAsia" w:hAnsi="Tw Cen MT" w:cs="Arial"/>
      <w:b/>
      <w:smallCaps/>
      <w:sz w:val="26"/>
      <w:szCs w:val="26"/>
      <w:shd w:val="clear" w:color="auto" w:fill="92D050"/>
      <w:lang w:eastAsia="fr-FR"/>
    </w:rPr>
  </w:style>
  <w:style w:type="table" w:styleId="Grilledutableau">
    <w:name w:val="Table Grid"/>
    <w:basedOn w:val="TableauNormal"/>
    <w:uiPriority w:val="39"/>
    <w:rsid w:val="00FF1DA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37F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F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FFD"/>
    <w:rPr>
      <w:rFonts w:ascii="Calibri" w:eastAsia="Times New Roman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7F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7FF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ParagraphedelisteCar">
    <w:name w:val="Paragraphe de liste Car"/>
    <w:aliases w:val="Bioforce zListePuce Car,L_4 Car,Bullets Car,References Car,Numbered List Paragraph Car,ReferencesCxSpLast Car,Paragraphe de liste1 Car,Paragraphe de liste11 Car,Paragraphe de liste4 Car,Glossaire Car,liste de tableaux Car,U 5 Car"/>
    <w:link w:val="Paragraphedeliste"/>
    <w:uiPriority w:val="34"/>
    <w:qFormat/>
    <w:locked/>
    <w:rsid w:val="0066765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.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ci.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mationeconomique@cci.b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CCI-BF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BAMA OUILI HUGUETTE</dc:creator>
  <cp:keywords/>
  <dc:description/>
  <cp:lastModifiedBy>P. Gilbert OUEDRAOGO</cp:lastModifiedBy>
  <cp:revision>3</cp:revision>
  <cp:lastPrinted>2017-06-21T09:13:00Z</cp:lastPrinted>
  <dcterms:created xsi:type="dcterms:W3CDTF">2023-06-16T09:55:00Z</dcterms:created>
  <dcterms:modified xsi:type="dcterms:W3CDTF">2023-06-16T14:55:00Z</dcterms:modified>
</cp:coreProperties>
</file>